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A3" w:rsidRPr="00037A92" w:rsidRDefault="00880EA3" w:rsidP="00862D4F">
      <w:pPr>
        <w:jc w:val="center"/>
        <w:rPr>
          <w:rFonts w:asciiTheme="minorHAnsi" w:hAnsiTheme="minorHAnsi"/>
          <w:b/>
        </w:rPr>
      </w:pPr>
      <w:bookmarkStart w:id="0" w:name="_GoBack"/>
      <w:bookmarkEnd w:id="0"/>
      <w:r w:rsidRPr="00037A92">
        <w:rPr>
          <w:rFonts w:asciiTheme="minorHAnsi" w:hAnsiTheme="minorHAnsi"/>
          <w:b/>
        </w:rPr>
        <w:t>Warwickshire, Coventry and Solihull Local Nature Partnership</w:t>
      </w:r>
    </w:p>
    <w:p w:rsidR="00880EA3" w:rsidRPr="00037A92" w:rsidRDefault="00880EA3" w:rsidP="00862D4F">
      <w:pPr>
        <w:jc w:val="center"/>
        <w:rPr>
          <w:rFonts w:asciiTheme="minorHAnsi" w:hAnsiTheme="minorHAnsi"/>
          <w:b/>
        </w:rPr>
      </w:pPr>
      <w:r w:rsidRPr="00037A92">
        <w:rPr>
          <w:rFonts w:asciiTheme="minorHAnsi" w:hAnsiTheme="minorHAnsi"/>
          <w:b/>
        </w:rPr>
        <w:t>Minutes of</w:t>
      </w:r>
      <w:r w:rsidR="00447C31" w:rsidRPr="00037A92">
        <w:rPr>
          <w:rFonts w:asciiTheme="minorHAnsi" w:hAnsiTheme="minorHAnsi"/>
        </w:rPr>
        <w:t xml:space="preserve"> </w:t>
      </w:r>
      <w:r w:rsidR="00447C31" w:rsidRPr="00037A92">
        <w:rPr>
          <w:rFonts w:asciiTheme="minorHAnsi" w:hAnsiTheme="minorHAnsi"/>
          <w:b/>
        </w:rPr>
        <w:t>9</w:t>
      </w:r>
      <w:r w:rsidRPr="00037A92">
        <w:rPr>
          <w:rFonts w:asciiTheme="minorHAnsi" w:hAnsiTheme="minorHAnsi"/>
          <w:b/>
        </w:rPr>
        <w:t>th Board meeting</w:t>
      </w:r>
    </w:p>
    <w:p w:rsidR="00880EA3" w:rsidRPr="00037A92" w:rsidRDefault="00880EA3" w:rsidP="00862D4F">
      <w:pPr>
        <w:jc w:val="center"/>
        <w:rPr>
          <w:rFonts w:asciiTheme="minorHAnsi" w:hAnsiTheme="minorHAnsi"/>
          <w:bCs/>
        </w:rPr>
      </w:pPr>
      <w:proofErr w:type="gramStart"/>
      <w:r w:rsidRPr="00037A92">
        <w:rPr>
          <w:rFonts w:asciiTheme="minorHAnsi" w:hAnsiTheme="minorHAnsi"/>
          <w:bCs/>
        </w:rPr>
        <w:t>held</w:t>
      </w:r>
      <w:proofErr w:type="gramEnd"/>
      <w:r w:rsidRPr="00037A92">
        <w:rPr>
          <w:rFonts w:asciiTheme="minorHAnsi" w:hAnsiTheme="minorHAnsi"/>
        </w:rPr>
        <w:t xml:space="preserve"> </w:t>
      </w:r>
      <w:r w:rsidRPr="00037A92">
        <w:rPr>
          <w:rFonts w:asciiTheme="minorHAnsi" w:hAnsiTheme="minorHAnsi"/>
          <w:bCs/>
        </w:rPr>
        <w:t xml:space="preserve">on </w:t>
      </w:r>
      <w:r w:rsidRPr="00037A92">
        <w:rPr>
          <w:rFonts w:asciiTheme="minorHAnsi" w:hAnsiTheme="minorHAnsi"/>
        </w:rPr>
        <w:t>1</w:t>
      </w:r>
      <w:r w:rsidR="00447C31" w:rsidRPr="00037A92">
        <w:rPr>
          <w:rFonts w:asciiTheme="minorHAnsi" w:hAnsiTheme="minorHAnsi"/>
        </w:rPr>
        <w:t>8</w:t>
      </w:r>
      <w:r w:rsidR="00447C31" w:rsidRPr="00037A92">
        <w:rPr>
          <w:rFonts w:asciiTheme="minorHAnsi" w:hAnsiTheme="minorHAnsi"/>
          <w:vertAlign w:val="superscript"/>
        </w:rPr>
        <w:t>th</w:t>
      </w:r>
      <w:r w:rsidR="00447C31" w:rsidRPr="00037A92">
        <w:rPr>
          <w:rFonts w:asciiTheme="minorHAnsi" w:hAnsiTheme="minorHAnsi"/>
        </w:rPr>
        <w:t xml:space="preserve"> March 2016</w:t>
      </w:r>
      <w:r w:rsidRPr="00037A92">
        <w:rPr>
          <w:rFonts w:asciiTheme="minorHAnsi" w:hAnsiTheme="minorHAnsi"/>
        </w:rPr>
        <w:t xml:space="preserve">  </w:t>
      </w:r>
      <w:r w:rsidR="00447C31" w:rsidRPr="00037A92">
        <w:rPr>
          <w:rFonts w:asciiTheme="minorHAnsi" w:hAnsiTheme="minorHAnsi"/>
          <w:bCs/>
        </w:rPr>
        <w:t xml:space="preserve">2 – 4 </w:t>
      </w:r>
      <w:r w:rsidRPr="00037A92">
        <w:rPr>
          <w:rFonts w:asciiTheme="minorHAnsi" w:hAnsiTheme="minorHAnsi"/>
          <w:bCs/>
        </w:rPr>
        <w:t>p.m.</w:t>
      </w:r>
    </w:p>
    <w:p w:rsidR="00880EA3" w:rsidRPr="00037A92" w:rsidRDefault="00447C31" w:rsidP="00803136">
      <w:pPr>
        <w:jc w:val="center"/>
        <w:rPr>
          <w:rFonts w:asciiTheme="minorHAnsi" w:hAnsiTheme="minorHAnsi"/>
          <w:b/>
        </w:rPr>
      </w:pPr>
      <w:proofErr w:type="gramStart"/>
      <w:r w:rsidRPr="00037A92">
        <w:rPr>
          <w:rFonts w:asciiTheme="minorHAnsi" w:hAnsiTheme="minorHAnsi"/>
          <w:b/>
          <w:bCs/>
        </w:rPr>
        <w:t>at</w:t>
      </w:r>
      <w:proofErr w:type="gramEnd"/>
      <w:r w:rsidRPr="00037A92">
        <w:rPr>
          <w:rFonts w:asciiTheme="minorHAnsi" w:hAnsiTheme="minorHAnsi"/>
          <w:b/>
          <w:bCs/>
        </w:rPr>
        <w:t xml:space="preserve"> Warwick District Council, Riverside House, Leamington Spa</w:t>
      </w:r>
      <w:r w:rsidR="00880EA3" w:rsidRPr="00037A92">
        <w:rPr>
          <w:rFonts w:asciiTheme="minorHAnsi" w:hAnsiTheme="minorHAnsi"/>
          <w:b/>
          <w:bCs/>
        </w:rPr>
        <w:t xml:space="preserve"> </w:t>
      </w:r>
    </w:p>
    <w:p w:rsidR="00880EA3" w:rsidRPr="00037A92" w:rsidRDefault="00880EA3">
      <w:pPr>
        <w:rPr>
          <w:rFonts w:asciiTheme="minorHAnsi" w:hAnsiTheme="minorHAnsi"/>
        </w:rPr>
      </w:pPr>
    </w:p>
    <w:p w:rsidR="00880EA3" w:rsidRPr="00037A92" w:rsidRDefault="00880EA3" w:rsidP="00803136">
      <w:pPr>
        <w:ind w:left="284" w:hanging="284"/>
        <w:rPr>
          <w:rFonts w:asciiTheme="minorHAnsi" w:hAnsiTheme="minorHAnsi"/>
        </w:rPr>
      </w:pPr>
      <w:r w:rsidRPr="00037A92">
        <w:rPr>
          <w:rFonts w:asciiTheme="minorHAnsi" w:hAnsiTheme="minorHAnsi"/>
          <w:b/>
        </w:rPr>
        <w:t>1.</w:t>
      </w:r>
      <w:r w:rsidRPr="00037A92">
        <w:rPr>
          <w:rFonts w:asciiTheme="minorHAnsi" w:hAnsiTheme="minorHAnsi"/>
        </w:rPr>
        <w:t xml:space="preserve">  </w:t>
      </w:r>
      <w:r w:rsidRPr="00037A92">
        <w:rPr>
          <w:rFonts w:asciiTheme="minorHAnsi" w:hAnsiTheme="minorHAnsi"/>
          <w:b/>
        </w:rPr>
        <w:t>Present:</w:t>
      </w:r>
      <w:r w:rsidRPr="00037A92">
        <w:rPr>
          <w:rFonts w:asciiTheme="minorHAnsi" w:hAnsiTheme="minorHAnsi"/>
        </w:rPr>
        <w:t xml:space="preserve"> Henry Lucas (</w:t>
      </w:r>
      <w:r w:rsidRPr="00037A92">
        <w:rPr>
          <w:rFonts w:asciiTheme="minorHAnsi" w:hAnsiTheme="minorHAnsi"/>
          <w:b/>
        </w:rPr>
        <w:t>Chair</w:t>
      </w:r>
      <w:r w:rsidRPr="00037A92">
        <w:rPr>
          <w:rFonts w:asciiTheme="minorHAnsi" w:hAnsiTheme="minorHAnsi"/>
        </w:rPr>
        <w:t xml:space="preserve">), </w:t>
      </w:r>
      <w:r w:rsidR="0054603B" w:rsidRPr="00037A92">
        <w:rPr>
          <w:rFonts w:asciiTheme="minorHAnsi" w:hAnsiTheme="minorHAnsi"/>
        </w:rPr>
        <w:t xml:space="preserve">Bill Hunt </w:t>
      </w:r>
      <w:r w:rsidR="008605A7" w:rsidRPr="00037A92">
        <w:rPr>
          <w:rFonts w:asciiTheme="minorHAnsi" w:hAnsiTheme="minorHAnsi"/>
        </w:rPr>
        <w:t>(</w:t>
      </w:r>
      <w:r w:rsidR="0054603B" w:rsidRPr="00037A92">
        <w:rPr>
          <w:rFonts w:asciiTheme="minorHAnsi" w:hAnsiTheme="minorHAnsi"/>
        </w:rPr>
        <w:t>until 3pm</w:t>
      </w:r>
      <w:r w:rsidR="008605A7" w:rsidRPr="00037A92">
        <w:rPr>
          <w:rFonts w:asciiTheme="minorHAnsi" w:hAnsiTheme="minorHAnsi"/>
        </w:rPr>
        <w:t>)</w:t>
      </w:r>
      <w:r w:rsidR="0054603B" w:rsidRPr="00037A92">
        <w:rPr>
          <w:rFonts w:asciiTheme="minorHAnsi" w:hAnsiTheme="minorHAnsi"/>
        </w:rPr>
        <w:t>, N</w:t>
      </w:r>
      <w:r w:rsidR="00803136" w:rsidRPr="00037A92">
        <w:rPr>
          <w:rFonts w:asciiTheme="minorHAnsi" w:hAnsiTheme="minorHAnsi"/>
        </w:rPr>
        <w:t>icola Wright,</w:t>
      </w:r>
      <w:r w:rsidR="00BC64AA">
        <w:rPr>
          <w:rFonts w:asciiTheme="minorHAnsi" w:hAnsiTheme="minorHAnsi"/>
        </w:rPr>
        <w:t xml:space="preserve"> Dawn Griffiths (NE),</w:t>
      </w:r>
      <w:r w:rsidR="00803136" w:rsidRPr="00037A92">
        <w:rPr>
          <w:rFonts w:asciiTheme="minorHAnsi" w:hAnsiTheme="minorHAnsi"/>
        </w:rPr>
        <w:t xml:space="preserve"> Jennifer </w:t>
      </w:r>
      <w:proofErr w:type="spellStart"/>
      <w:r w:rsidR="00803136" w:rsidRPr="00037A92">
        <w:rPr>
          <w:rFonts w:asciiTheme="minorHAnsi" w:hAnsiTheme="minorHAnsi"/>
        </w:rPr>
        <w:t>Blakeman</w:t>
      </w:r>
      <w:proofErr w:type="spellEnd"/>
      <w:r w:rsidR="00803136" w:rsidRPr="00037A92">
        <w:rPr>
          <w:rFonts w:asciiTheme="minorHAnsi" w:hAnsiTheme="minorHAnsi"/>
        </w:rPr>
        <w:t xml:space="preserve"> </w:t>
      </w:r>
      <w:r w:rsidRPr="00037A92">
        <w:rPr>
          <w:rFonts w:asciiTheme="minorHAnsi" w:hAnsiTheme="minorHAnsi"/>
        </w:rPr>
        <w:t xml:space="preserve">(SMBC), </w:t>
      </w:r>
      <w:r w:rsidR="00F27393">
        <w:rPr>
          <w:rFonts w:asciiTheme="minorHAnsi" w:hAnsiTheme="minorHAnsi"/>
        </w:rPr>
        <w:t xml:space="preserve">Paul Rice, </w:t>
      </w:r>
      <w:r w:rsidR="0054603B" w:rsidRPr="00037A92">
        <w:rPr>
          <w:rFonts w:asciiTheme="minorHAnsi" w:hAnsiTheme="minorHAnsi"/>
        </w:rPr>
        <w:t xml:space="preserve">Dave Lowe (WCC), </w:t>
      </w:r>
      <w:r w:rsidR="002A291F" w:rsidRPr="00037A92">
        <w:rPr>
          <w:rFonts w:asciiTheme="minorHAnsi" w:hAnsiTheme="minorHAnsi"/>
        </w:rPr>
        <w:t xml:space="preserve">Rosemary Collier (from 3pm), </w:t>
      </w:r>
      <w:r w:rsidRPr="00037A92">
        <w:rPr>
          <w:rFonts w:asciiTheme="minorHAnsi" w:hAnsiTheme="minorHAnsi"/>
        </w:rPr>
        <w:t>Gina Rowe (Secretariat)</w:t>
      </w:r>
    </w:p>
    <w:p w:rsidR="00880EA3" w:rsidRPr="00037A92" w:rsidRDefault="00880EA3" w:rsidP="008D0CCA">
      <w:pPr>
        <w:ind w:left="720" w:hanging="720"/>
        <w:rPr>
          <w:rFonts w:asciiTheme="minorHAnsi" w:hAnsiTheme="minorHAnsi"/>
        </w:rPr>
      </w:pPr>
      <w:r w:rsidRPr="00037A92">
        <w:rPr>
          <w:rFonts w:asciiTheme="minorHAnsi" w:hAnsiTheme="minorHAnsi"/>
          <w:b/>
        </w:rPr>
        <w:t xml:space="preserve">     Apologies:</w:t>
      </w:r>
      <w:r w:rsidRPr="00037A92">
        <w:rPr>
          <w:rFonts w:asciiTheme="minorHAnsi" w:hAnsiTheme="minorHAnsi"/>
        </w:rPr>
        <w:t xml:space="preserve"> </w:t>
      </w:r>
      <w:r w:rsidR="0054603B" w:rsidRPr="00037A92">
        <w:rPr>
          <w:rFonts w:asciiTheme="minorHAnsi" w:hAnsiTheme="minorHAnsi"/>
        </w:rPr>
        <w:t xml:space="preserve">Paul Cobbing, Mark Ryder, Ed Green, </w:t>
      </w:r>
      <w:r w:rsidRPr="00037A92">
        <w:rPr>
          <w:rFonts w:asciiTheme="minorHAnsi" w:hAnsiTheme="minorHAnsi"/>
        </w:rPr>
        <w:t>Mauric</w:t>
      </w:r>
      <w:r w:rsidR="0054603B" w:rsidRPr="00037A92">
        <w:rPr>
          <w:rFonts w:asciiTheme="minorHAnsi" w:hAnsiTheme="minorHAnsi"/>
        </w:rPr>
        <w:t>e Barlow (SMBC)</w:t>
      </w:r>
    </w:p>
    <w:p w:rsidR="00880EA3" w:rsidRPr="00037A92" w:rsidRDefault="00880EA3" w:rsidP="008D0CCA">
      <w:pPr>
        <w:ind w:left="720" w:hanging="720"/>
        <w:rPr>
          <w:rFonts w:asciiTheme="minorHAnsi" w:hAnsiTheme="minorHAnsi"/>
        </w:rPr>
      </w:pPr>
    </w:p>
    <w:p w:rsidR="00880EA3" w:rsidRPr="00037A92" w:rsidRDefault="00880EA3" w:rsidP="00C47C13">
      <w:pPr>
        <w:ind w:left="284" w:hanging="284"/>
        <w:rPr>
          <w:rFonts w:asciiTheme="minorHAnsi" w:hAnsiTheme="minorHAnsi"/>
        </w:rPr>
      </w:pPr>
      <w:r w:rsidRPr="00037A92">
        <w:rPr>
          <w:rFonts w:asciiTheme="minorHAnsi" w:hAnsiTheme="minorHAnsi"/>
        </w:rPr>
        <w:t xml:space="preserve">    Henry </w:t>
      </w:r>
      <w:r w:rsidR="0054603B" w:rsidRPr="00037A92">
        <w:rPr>
          <w:rFonts w:asciiTheme="minorHAnsi" w:hAnsiTheme="minorHAnsi"/>
        </w:rPr>
        <w:t xml:space="preserve">Lucas welcomed Jennifer </w:t>
      </w:r>
      <w:proofErr w:type="spellStart"/>
      <w:r w:rsidR="0054603B" w:rsidRPr="00037A92">
        <w:rPr>
          <w:rFonts w:asciiTheme="minorHAnsi" w:hAnsiTheme="minorHAnsi"/>
        </w:rPr>
        <w:t>Blakeman</w:t>
      </w:r>
      <w:proofErr w:type="spellEnd"/>
      <w:r w:rsidR="0054603B" w:rsidRPr="00037A92">
        <w:rPr>
          <w:rFonts w:asciiTheme="minorHAnsi" w:hAnsiTheme="minorHAnsi"/>
        </w:rPr>
        <w:t xml:space="preserve"> </w:t>
      </w:r>
      <w:r w:rsidRPr="00037A92">
        <w:rPr>
          <w:rFonts w:asciiTheme="minorHAnsi" w:hAnsiTheme="minorHAnsi"/>
        </w:rPr>
        <w:t>representing Sol</w:t>
      </w:r>
      <w:r w:rsidR="002A291F" w:rsidRPr="00037A92">
        <w:rPr>
          <w:rFonts w:asciiTheme="minorHAnsi" w:hAnsiTheme="minorHAnsi"/>
        </w:rPr>
        <w:t xml:space="preserve">ihull MBC, substituting for </w:t>
      </w:r>
      <w:r w:rsidR="00C47C13">
        <w:rPr>
          <w:rFonts w:asciiTheme="minorHAnsi" w:hAnsiTheme="minorHAnsi"/>
        </w:rPr>
        <w:t xml:space="preserve">Maurice   </w:t>
      </w:r>
      <w:r w:rsidR="003A7AAD" w:rsidRPr="00037A92">
        <w:rPr>
          <w:rFonts w:asciiTheme="minorHAnsi" w:hAnsiTheme="minorHAnsi"/>
        </w:rPr>
        <w:t xml:space="preserve">Barlow, </w:t>
      </w:r>
      <w:r w:rsidR="005B7C35" w:rsidRPr="00037A92">
        <w:rPr>
          <w:rFonts w:asciiTheme="minorHAnsi" w:hAnsiTheme="minorHAnsi"/>
        </w:rPr>
        <w:t>and Paul Rice attending for the first time.</w:t>
      </w:r>
    </w:p>
    <w:p w:rsidR="00880EA3" w:rsidRPr="00037A92" w:rsidRDefault="00880EA3">
      <w:pPr>
        <w:rPr>
          <w:rFonts w:asciiTheme="minorHAnsi" w:hAnsiTheme="minorHAnsi"/>
        </w:rPr>
      </w:pPr>
    </w:p>
    <w:p w:rsidR="00880EA3" w:rsidRPr="00037A92" w:rsidRDefault="00880EA3">
      <w:pPr>
        <w:rPr>
          <w:rFonts w:asciiTheme="minorHAnsi" w:hAnsiTheme="minorHAnsi"/>
        </w:rPr>
      </w:pPr>
      <w:r w:rsidRPr="00037A92">
        <w:rPr>
          <w:rFonts w:asciiTheme="minorHAnsi" w:hAnsiTheme="minorHAnsi"/>
          <w:b/>
        </w:rPr>
        <w:t>2.</w:t>
      </w:r>
      <w:r w:rsidRPr="00037A92">
        <w:rPr>
          <w:rFonts w:asciiTheme="minorHAnsi" w:hAnsiTheme="minorHAnsi"/>
        </w:rPr>
        <w:t xml:space="preserve">  </w:t>
      </w:r>
      <w:r w:rsidRPr="00037A92">
        <w:rPr>
          <w:rFonts w:asciiTheme="minorHAnsi" w:hAnsiTheme="minorHAnsi"/>
          <w:b/>
        </w:rPr>
        <w:t>Declarations of interest:</w:t>
      </w:r>
      <w:r w:rsidRPr="00037A92">
        <w:rPr>
          <w:rFonts w:asciiTheme="minorHAnsi" w:hAnsiTheme="minorHAnsi"/>
        </w:rPr>
        <w:t xml:space="preserve">  None were declared.</w:t>
      </w:r>
    </w:p>
    <w:p w:rsidR="00880EA3" w:rsidRPr="00037A92" w:rsidRDefault="00880EA3">
      <w:pPr>
        <w:rPr>
          <w:rFonts w:asciiTheme="minorHAnsi" w:hAnsiTheme="minorHAnsi"/>
        </w:rPr>
      </w:pPr>
    </w:p>
    <w:p w:rsidR="00880EA3" w:rsidRPr="00037A92" w:rsidRDefault="00880EA3">
      <w:pPr>
        <w:rPr>
          <w:rFonts w:asciiTheme="minorHAnsi" w:hAnsiTheme="minorHAnsi"/>
          <w:b/>
        </w:rPr>
      </w:pPr>
      <w:r w:rsidRPr="00037A92">
        <w:rPr>
          <w:rFonts w:asciiTheme="minorHAnsi" w:hAnsiTheme="minorHAnsi"/>
          <w:b/>
        </w:rPr>
        <w:t>3.</w:t>
      </w:r>
      <w:r w:rsidRPr="00037A92">
        <w:rPr>
          <w:rFonts w:asciiTheme="minorHAnsi" w:hAnsiTheme="minorHAnsi"/>
        </w:rPr>
        <w:t xml:space="preserve">  </w:t>
      </w:r>
      <w:r w:rsidR="0054603B" w:rsidRPr="00037A92">
        <w:rPr>
          <w:rFonts w:asciiTheme="minorHAnsi" w:hAnsiTheme="minorHAnsi"/>
          <w:b/>
        </w:rPr>
        <w:t>Actions from 8t</w:t>
      </w:r>
      <w:r w:rsidRPr="00037A92">
        <w:rPr>
          <w:rFonts w:asciiTheme="minorHAnsi" w:hAnsiTheme="minorHAnsi"/>
          <w:b/>
        </w:rPr>
        <w:t>h Board meeting:</w:t>
      </w:r>
    </w:p>
    <w:p w:rsidR="00291944" w:rsidRPr="00037A92" w:rsidRDefault="00291944" w:rsidP="00291944">
      <w:pPr>
        <w:rPr>
          <w:rFonts w:asciiTheme="minorHAnsi" w:hAnsiTheme="minorHAnsi"/>
          <w:color w:val="000000"/>
        </w:rPr>
      </w:pPr>
    </w:p>
    <w:p w:rsidR="008605A7" w:rsidRPr="00037A92" w:rsidRDefault="008605A7" w:rsidP="00C47C13">
      <w:pPr>
        <w:ind w:left="284"/>
        <w:rPr>
          <w:rFonts w:asciiTheme="minorHAnsi" w:hAnsiTheme="minorHAnsi"/>
          <w:color w:val="000000"/>
        </w:rPr>
      </w:pPr>
      <w:r w:rsidRPr="00037A92">
        <w:rPr>
          <w:rFonts w:asciiTheme="minorHAnsi" w:hAnsiTheme="minorHAnsi"/>
          <w:color w:val="000000"/>
        </w:rPr>
        <w:t>The p</w:t>
      </w:r>
      <w:r w:rsidR="00291944" w:rsidRPr="00037A92">
        <w:rPr>
          <w:rFonts w:asciiTheme="minorHAnsi" w:hAnsiTheme="minorHAnsi"/>
          <w:color w:val="000000"/>
        </w:rPr>
        <w:t xml:space="preserve">ossible link from LNP to GBSLEP Round table has been investigated and needs </w:t>
      </w:r>
      <w:r w:rsidRPr="00037A92">
        <w:rPr>
          <w:rFonts w:asciiTheme="minorHAnsi" w:hAnsiTheme="minorHAnsi"/>
          <w:color w:val="000000"/>
        </w:rPr>
        <w:t>to be followed</w:t>
      </w:r>
      <w:r w:rsidR="00291944" w:rsidRPr="00037A92">
        <w:rPr>
          <w:rFonts w:asciiTheme="minorHAnsi" w:hAnsiTheme="minorHAnsi"/>
          <w:color w:val="000000"/>
        </w:rPr>
        <w:t xml:space="preserve"> up with M</w:t>
      </w:r>
      <w:r w:rsidR="00037A92">
        <w:rPr>
          <w:rFonts w:asciiTheme="minorHAnsi" w:hAnsiTheme="minorHAnsi"/>
          <w:color w:val="000000"/>
        </w:rPr>
        <w:t xml:space="preserve">aurice Barlow and colleagues. </w:t>
      </w:r>
      <w:r w:rsidR="005B7C35" w:rsidRPr="00037A92">
        <w:rPr>
          <w:rFonts w:asciiTheme="minorHAnsi" w:hAnsiTheme="minorHAnsi"/>
          <w:color w:val="000000"/>
        </w:rPr>
        <w:t xml:space="preserve">  </w:t>
      </w:r>
      <w:r w:rsidR="00803136" w:rsidRPr="00037A92">
        <w:rPr>
          <w:rFonts w:asciiTheme="minorHAnsi" w:hAnsiTheme="minorHAnsi"/>
          <w:color w:val="000000"/>
        </w:rPr>
        <w:t xml:space="preserve">                         </w:t>
      </w:r>
      <w:r w:rsidR="00F1614A">
        <w:rPr>
          <w:rFonts w:asciiTheme="minorHAnsi" w:hAnsiTheme="minorHAnsi"/>
          <w:color w:val="000000"/>
        </w:rPr>
        <w:t xml:space="preserve">                          </w:t>
      </w:r>
      <w:r w:rsidR="00037A92">
        <w:rPr>
          <w:rFonts w:asciiTheme="minorHAnsi" w:hAnsiTheme="minorHAnsi"/>
          <w:color w:val="000000"/>
        </w:rPr>
        <w:t xml:space="preserve">                    </w:t>
      </w:r>
      <w:r w:rsidR="00F1614A">
        <w:rPr>
          <w:rFonts w:asciiTheme="minorHAnsi" w:hAnsiTheme="minorHAnsi"/>
          <w:color w:val="000000"/>
        </w:rPr>
        <w:t xml:space="preserve"> </w:t>
      </w:r>
      <w:r w:rsidR="00037A92">
        <w:rPr>
          <w:rFonts w:asciiTheme="minorHAnsi" w:hAnsiTheme="minorHAnsi"/>
          <w:color w:val="000000"/>
        </w:rPr>
        <w:t xml:space="preserve">    </w:t>
      </w:r>
      <w:r w:rsidR="00803136" w:rsidRPr="00037A92">
        <w:rPr>
          <w:rFonts w:asciiTheme="minorHAnsi" w:hAnsiTheme="minorHAnsi"/>
          <w:b/>
          <w:color w:val="000000"/>
        </w:rPr>
        <w:t>MB</w:t>
      </w:r>
    </w:p>
    <w:p w:rsidR="00291944" w:rsidRPr="00037A92" w:rsidRDefault="005B7C35" w:rsidP="00C47C13">
      <w:pPr>
        <w:ind w:left="284"/>
        <w:rPr>
          <w:rFonts w:asciiTheme="minorHAnsi" w:hAnsiTheme="minorHAnsi"/>
          <w:b/>
          <w:color w:val="000000"/>
        </w:rPr>
      </w:pPr>
      <w:r w:rsidRPr="00037A92">
        <w:rPr>
          <w:rFonts w:asciiTheme="minorHAnsi" w:hAnsiTheme="minorHAnsi"/>
          <w:color w:val="000000"/>
        </w:rPr>
        <w:t>A funding bid is being developed for ERDF funding to include river Cole and Tame. JB and MB to check re links for LNP</w:t>
      </w:r>
      <w:r w:rsidR="00291944" w:rsidRPr="00037A92">
        <w:rPr>
          <w:rFonts w:asciiTheme="minorHAnsi" w:hAnsiTheme="minorHAnsi"/>
          <w:color w:val="000000"/>
        </w:rPr>
        <w:t xml:space="preserve">            </w:t>
      </w:r>
      <w:r w:rsidR="008605A7" w:rsidRPr="00037A92">
        <w:rPr>
          <w:rFonts w:asciiTheme="minorHAnsi" w:hAnsiTheme="minorHAnsi"/>
          <w:color w:val="000000"/>
        </w:rPr>
        <w:t xml:space="preserve">                                                                        </w:t>
      </w:r>
      <w:r w:rsidR="008F0251" w:rsidRPr="00037A92">
        <w:rPr>
          <w:rFonts w:asciiTheme="minorHAnsi" w:hAnsiTheme="minorHAnsi"/>
          <w:color w:val="000000"/>
        </w:rPr>
        <w:t xml:space="preserve">           </w:t>
      </w:r>
      <w:r w:rsidR="008605A7" w:rsidRPr="00037A92">
        <w:rPr>
          <w:rFonts w:asciiTheme="minorHAnsi" w:hAnsiTheme="minorHAnsi"/>
          <w:color w:val="000000"/>
        </w:rPr>
        <w:t xml:space="preserve"> </w:t>
      </w:r>
      <w:r w:rsidR="00F1614A">
        <w:rPr>
          <w:rFonts w:asciiTheme="minorHAnsi" w:hAnsiTheme="minorHAnsi"/>
          <w:color w:val="000000"/>
        </w:rPr>
        <w:t xml:space="preserve">                        </w:t>
      </w:r>
      <w:r w:rsidR="00037A92">
        <w:rPr>
          <w:rFonts w:asciiTheme="minorHAnsi" w:hAnsiTheme="minorHAnsi"/>
          <w:color w:val="000000"/>
        </w:rPr>
        <w:t xml:space="preserve">          </w:t>
      </w:r>
      <w:r w:rsidR="00291944" w:rsidRPr="00037A92">
        <w:rPr>
          <w:rFonts w:asciiTheme="minorHAnsi" w:hAnsiTheme="minorHAnsi"/>
          <w:b/>
          <w:color w:val="000000"/>
        </w:rPr>
        <w:t>MB</w:t>
      </w:r>
    </w:p>
    <w:p w:rsidR="00291944" w:rsidRPr="00037A92" w:rsidRDefault="00291944" w:rsidP="00C47C13">
      <w:pPr>
        <w:ind w:left="284"/>
        <w:rPr>
          <w:rFonts w:asciiTheme="minorHAnsi" w:hAnsiTheme="minorHAnsi"/>
          <w:color w:val="000000"/>
        </w:rPr>
      </w:pPr>
    </w:p>
    <w:p w:rsidR="00291944" w:rsidRPr="00037A92" w:rsidRDefault="00291944" w:rsidP="00C47C13">
      <w:pPr>
        <w:ind w:left="284"/>
        <w:rPr>
          <w:rFonts w:asciiTheme="minorHAnsi" w:hAnsiTheme="minorHAnsi"/>
          <w:b/>
          <w:color w:val="000000"/>
        </w:rPr>
      </w:pPr>
      <w:r w:rsidRPr="00037A92">
        <w:rPr>
          <w:rFonts w:asciiTheme="minorHAnsi" w:hAnsiTheme="minorHAnsi"/>
          <w:color w:val="000000"/>
        </w:rPr>
        <w:t xml:space="preserve">GR has sent the LNP priority projects list to Caroline </w:t>
      </w:r>
      <w:proofErr w:type="spellStart"/>
      <w:r w:rsidRPr="00037A92">
        <w:rPr>
          <w:rFonts w:asciiTheme="minorHAnsi" w:hAnsiTheme="minorHAnsi"/>
          <w:color w:val="000000"/>
        </w:rPr>
        <w:t>Bedell</w:t>
      </w:r>
      <w:proofErr w:type="spellEnd"/>
      <w:r w:rsidRPr="00037A92">
        <w:rPr>
          <w:rFonts w:asciiTheme="minorHAnsi" w:hAnsiTheme="minorHAnsi"/>
          <w:color w:val="000000"/>
        </w:rPr>
        <w:t>, CLA Chair/Admin for Rural group.</w:t>
      </w:r>
    </w:p>
    <w:p w:rsidR="00291944" w:rsidRPr="00037A92" w:rsidRDefault="00291944" w:rsidP="00C47C13">
      <w:pPr>
        <w:ind w:left="284"/>
        <w:rPr>
          <w:rFonts w:asciiTheme="minorHAnsi" w:hAnsiTheme="minorHAnsi"/>
          <w:color w:val="000000"/>
        </w:rPr>
      </w:pPr>
    </w:p>
    <w:p w:rsidR="008F0251" w:rsidRPr="00037A92" w:rsidRDefault="008F0251" w:rsidP="00C47C13">
      <w:pPr>
        <w:ind w:left="284"/>
        <w:rPr>
          <w:rFonts w:asciiTheme="minorHAnsi" w:hAnsiTheme="minorHAnsi"/>
          <w:color w:val="000000"/>
        </w:rPr>
      </w:pPr>
      <w:r w:rsidRPr="00037A92">
        <w:rPr>
          <w:rFonts w:asciiTheme="minorHAnsi" w:hAnsiTheme="minorHAnsi"/>
          <w:color w:val="000000"/>
        </w:rPr>
        <w:t>All the LEPs are refreshing Strategic Economic Plans, and there will be one ‘Super SEP’.</w:t>
      </w:r>
    </w:p>
    <w:p w:rsidR="00291944" w:rsidRPr="00037A92" w:rsidRDefault="00291944" w:rsidP="00C47C13">
      <w:pPr>
        <w:ind w:left="284"/>
        <w:rPr>
          <w:rFonts w:asciiTheme="minorHAnsi" w:hAnsiTheme="minorHAnsi"/>
          <w:color w:val="000000"/>
        </w:rPr>
      </w:pPr>
      <w:proofErr w:type="gramStart"/>
      <w:r w:rsidRPr="00037A92">
        <w:rPr>
          <w:rFonts w:asciiTheme="minorHAnsi" w:hAnsiTheme="minorHAnsi"/>
          <w:color w:val="000000"/>
        </w:rPr>
        <w:t>BH to write a letter to send to the LEP</w:t>
      </w:r>
      <w:r w:rsidR="00803136" w:rsidRPr="00037A92">
        <w:rPr>
          <w:rFonts w:asciiTheme="minorHAnsi" w:hAnsiTheme="minorHAnsi"/>
          <w:color w:val="000000"/>
        </w:rPr>
        <w:t xml:space="preserve"> to request linkage with LNP</w:t>
      </w:r>
      <w:r w:rsidRPr="00037A92">
        <w:rPr>
          <w:rFonts w:asciiTheme="minorHAnsi" w:hAnsiTheme="minorHAnsi"/>
          <w:color w:val="000000"/>
        </w:rPr>
        <w:t xml:space="preserve">, for Henry Lucas to send as Chair </w:t>
      </w:r>
      <w:r w:rsidR="008F0251" w:rsidRPr="00037A92">
        <w:rPr>
          <w:rFonts w:asciiTheme="minorHAnsi" w:hAnsiTheme="minorHAnsi"/>
          <w:color w:val="000000"/>
        </w:rPr>
        <w:t xml:space="preserve">to Martin Yardley by </w:t>
      </w:r>
      <w:proofErr w:type="spellStart"/>
      <w:r w:rsidR="008F0251" w:rsidRPr="00037A92">
        <w:rPr>
          <w:rFonts w:asciiTheme="minorHAnsi" w:hAnsiTheme="minorHAnsi"/>
          <w:color w:val="000000"/>
        </w:rPr>
        <w:t>mid April</w:t>
      </w:r>
      <w:proofErr w:type="spellEnd"/>
      <w:r w:rsidR="008F0251" w:rsidRPr="00037A92">
        <w:rPr>
          <w:rFonts w:asciiTheme="minorHAnsi" w:hAnsiTheme="minorHAnsi"/>
          <w:color w:val="000000"/>
        </w:rPr>
        <w:t>.</w:t>
      </w:r>
      <w:proofErr w:type="gramEnd"/>
      <w:r w:rsidR="008F0251" w:rsidRPr="00037A92">
        <w:rPr>
          <w:rFonts w:asciiTheme="minorHAnsi" w:hAnsiTheme="minorHAnsi"/>
          <w:color w:val="000000"/>
        </w:rPr>
        <w:t xml:space="preserve">      </w:t>
      </w:r>
      <w:r w:rsidR="00803136" w:rsidRPr="00037A92">
        <w:rPr>
          <w:rFonts w:asciiTheme="minorHAnsi" w:hAnsiTheme="minorHAnsi"/>
          <w:color w:val="000000"/>
        </w:rPr>
        <w:t xml:space="preserve">                  </w:t>
      </w:r>
      <w:r w:rsidR="005B7C35" w:rsidRPr="00037A92">
        <w:rPr>
          <w:rFonts w:asciiTheme="minorHAnsi" w:hAnsiTheme="minorHAnsi"/>
          <w:color w:val="000000"/>
        </w:rPr>
        <w:t xml:space="preserve">                                             </w:t>
      </w:r>
      <w:r w:rsidR="008F0251" w:rsidRPr="00037A92">
        <w:rPr>
          <w:rFonts w:asciiTheme="minorHAnsi" w:hAnsiTheme="minorHAnsi"/>
          <w:color w:val="000000"/>
        </w:rPr>
        <w:t xml:space="preserve">          </w:t>
      </w:r>
      <w:r w:rsidR="00F1614A">
        <w:rPr>
          <w:rFonts w:asciiTheme="minorHAnsi" w:hAnsiTheme="minorHAnsi"/>
          <w:color w:val="000000"/>
        </w:rPr>
        <w:t xml:space="preserve">             </w:t>
      </w:r>
      <w:r w:rsidR="00037A92">
        <w:rPr>
          <w:rFonts w:asciiTheme="minorHAnsi" w:hAnsiTheme="minorHAnsi"/>
          <w:color w:val="000000"/>
        </w:rPr>
        <w:t xml:space="preserve">       </w:t>
      </w:r>
      <w:r w:rsidR="00C50096">
        <w:rPr>
          <w:rFonts w:asciiTheme="minorHAnsi" w:hAnsiTheme="minorHAnsi"/>
          <w:color w:val="000000"/>
        </w:rPr>
        <w:t xml:space="preserve"> </w:t>
      </w:r>
      <w:r w:rsidR="00037A92">
        <w:rPr>
          <w:rFonts w:asciiTheme="minorHAnsi" w:hAnsiTheme="minorHAnsi"/>
          <w:color w:val="000000"/>
        </w:rPr>
        <w:t xml:space="preserve">  </w:t>
      </w:r>
      <w:r w:rsidRPr="00037A92">
        <w:rPr>
          <w:rFonts w:asciiTheme="minorHAnsi" w:hAnsiTheme="minorHAnsi"/>
          <w:b/>
          <w:color w:val="000000"/>
        </w:rPr>
        <w:t>BH</w:t>
      </w:r>
    </w:p>
    <w:p w:rsidR="00880EA3" w:rsidRPr="00037A92" w:rsidRDefault="00880EA3" w:rsidP="00C47C13">
      <w:pPr>
        <w:pStyle w:val="NormalWeb"/>
        <w:spacing w:before="0" w:beforeAutospacing="0" w:after="0" w:afterAutospacing="0"/>
        <w:ind w:left="284"/>
        <w:rPr>
          <w:rFonts w:asciiTheme="minorHAnsi" w:hAnsiTheme="minorHAnsi" w:cs="Calibri"/>
          <w:b/>
          <w:color w:val="FF0000"/>
          <w:sz w:val="22"/>
          <w:szCs w:val="22"/>
        </w:rPr>
      </w:pPr>
    </w:p>
    <w:p w:rsidR="00880EA3" w:rsidRPr="00037A92" w:rsidRDefault="005B7C35" w:rsidP="00C47C13">
      <w:pPr>
        <w:pStyle w:val="NormalWeb"/>
        <w:spacing w:before="0" w:beforeAutospacing="0" w:after="0" w:afterAutospacing="0"/>
        <w:ind w:left="284"/>
        <w:rPr>
          <w:rFonts w:asciiTheme="minorHAnsi" w:hAnsiTheme="minorHAnsi" w:cs="Calibri"/>
          <w:color w:val="000000" w:themeColor="text1"/>
          <w:sz w:val="22"/>
          <w:szCs w:val="22"/>
        </w:rPr>
      </w:pPr>
      <w:r w:rsidRPr="00037A92">
        <w:rPr>
          <w:rFonts w:asciiTheme="minorHAnsi" w:hAnsiTheme="minorHAnsi" w:cs="Calibri"/>
          <w:color w:val="000000" w:themeColor="text1"/>
          <w:sz w:val="22"/>
          <w:szCs w:val="22"/>
        </w:rPr>
        <w:t>Combined authority: Solihull MBC has agreed to join this. Devolution signed off and 3 LEPs signed up to it. It will cover Economic Development, Regeneration, Transport and Skills. It will not include Strategic Planning.</w:t>
      </w:r>
    </w:p>
    <w:p w:rsidR="00880EA3" w:rsidRPr="00037A92" w:rsidRDefault="00880EA3" w:rsidP="00C47C13">
      <w:pPr>
        <w:pStyle w:val="NormalWeb"/>
        <w:spacing w:before="0" w:beforeAutospacing="0" w:after="0" w:afterAutospacing="0"/>
        <w:ind w:left="284"/>
        <w:rPr>
          <w:rFonts w:asciiTheme="minorHAnsi" w:hAnsiTheme="minorHAnsi" w:cs="Calibri"/>
          <w:b/>
          <w:color w:val="FF0000"/>
          <w:sz w:val="22"/>
          <w:szCs w:val="22"/>
        </w:rPr>
      </w:pPr>
    </w:p>
    <w:p w:rsidR="0055443C" w:rsidRPr="00037A92" w:rsidRDefault="0055443C" w:rsidP="00C47C13">
      <w:pPr>
        <w:ind w:left="284"/>
        <w:rPr>
          <w:rFonts w:asciiTheme="minorHAnsi" w:hAnsiTheme="minorHAnsi"/>
        </w:rPr>
      </w:pPr>
      <w:r w:rsidRPr="00037A92">
        <w:rPr>
          <w:rFonts w:asciiTheme="minorHAnsi" w:hAnsiTheme="minorHAnsi"/>
        </w:rPr>
        <w:t>Natural Capital Document from GBSLEP was circulated by M</w:t>
      </w:r>
      <w:r w:rsidR="008605A7" w:rsidRPr="00037A92">
        <w:rPr>
          <w:rFonts w:asciiTheme="minorHAnsi" w:hAnsiTheme="minorHAnsi"/>
        </w:rPr>
        <w:t>B</w:t>
      </w:r>
      <w:r w:rsidR="00803136" w:rsidRPr="00037A92">
        <w:rPr>
          <w:rFonts w:asciiTheme="minorHAnsi" w:hAnsiTheme="minorHAnsi"/>
        </w:rPr>
        <w:t xml:space="preserve"> to be adapted for Warwickshire, Coventry and Solihull.   </w:t>
      </w:r>
      <w:r w:rsidR="008605A7" w:rsidRPr="00037A92">
        <w:rPr>
          <w:rFonts w:asciiTheme="minorHAnsi" w:hAnsiTheme="minorHAnsi"/>
        </w:rPr>
        <w:t>GR has drafted a document, to be discussed during this meeting.</w:t>
      </w:r>
    </w:p>
    <w:p w:rsidR="0055443C" w:rsidRPr="00037A92" w:rsidRDefault="0055443C" w:rsidP="00C47C13">
      <w:pPr>
        <w:ind w:left="284"/>
        <w:rPr>
          <w:rFonts w:asciiTheme="minorHAnsi" w:hAnsiTheme="minorHAnsi"/>
        </w:rPr>
      </w:pPr>
      <w:r w:rsidRPr="00037A92">
        <w:rPr>
          <w:rFonts w:asciiTheme="minorHAnsi" w:hAnsiTheme="minorHAnsi"/>
        </w:rPr>
        <w:t xml:space="preserve">                                                                             </w:t>
      </w:r>
    </w:p>
    <w:p w:rsidR="0055443C" w:rsidRPr="00037A92" w:rsidRDefault="0055443C" w:rsidP="00C47C13">
      <w:pPr>
        <w:ind w:left="284"/>
        <w:rPr>
          <w:rFonts w:asciiTheme="minorHAnsi" w:hAnsiTheme="minorHAnsi"/>
          <w:b/>
        </w:rPr>
      </w:pPr>
      <w:r w:rsidRPr="00037A92">
        <w:rPr>
          <w:rFonts w:asciiTheme="minorHAnsi" w:hAnsiTheme="minorHAnsi"/>
        </w:rPr>
        <w:t xml:space="preserve">Branding and logo: A sub group of GR/DL </w:t>
      </w:r>
      <w:r w:rsidR="008605A7" w:rsidRPr="00037A92">
        <w:rPr>
          <w:rFonts w:asciiTheme="minorHAnsi" w:hAnsiTheme="minorHAnsi"/>
        </w:rPr>
        <w:t>and subsequently WWT Marketing O</w:t>
      </w:r>
      <w:r w:rsidRPr="00037A92">
        <w:rPr>
          <w:rFonts w:asciiTheme="minorHAnsi" w:hAnsiTheme="minorHAnsi"/>
        </w:rPr>
        <w:t>ffice</w:t>
      </w:r>
      <w:r w:rsidR="008605A7" w:rsidRPr="00037A92">
        <w:rPr>
          <w:rFonts w:asciiTheme="minorHAnsi" w:hAnsiTheme="minorHAnsi"/>
        </w:rPr>
        <w:t>r</w:t>
      </w:r>
      <w:r w:rsidRPr="00037A92">
        <w:rPr>
          <w:rFonts w:asciiTheme="minorHAnsi" w:hAnsiTheme="minorHAnsi"/>
        </w:rPr>
        <w:t xml:space="preserve"> drafted logo ideas, </w:t>
      </w:r>
      <w:r w:rsidR="008605A7" w:rsidRPr="00037A92">
        <w:rPr>
          <w:rFonts w:asciiTheme="minorHAnsi" w:hAnsiTheme="minorHAnsi"/>
        </w:rPr>
        <w:t>which had been circulated prior to this</w:t>
      </w:r>
      <w:r w:rsidRPr="00037A92">
        <w:rPr>
          <w:rFonts w:asciiTheme="minorHAnsi" w:hAnsiTheme="minorHAnsi"/>
        </w:rPr>
        <w:t xml:space="preserve"> Board meeting.                      </w:t>
      </w:r>
    </w:p>
    <w:p w:rsidR="00880EA3" w:rsidRPr="00037A92" w:rsidRDefault="00880EA3" w:rsidP="00C47C13">
      <w:pPr>
        <w:pStyle w:val="NormalWeb"/>
        <w:spacing w:before="0" w:beforeAutospacing="0" w:after="0" w:afterAutospacing="0"/>
        <w:ind w:left="284"/>
        <w:rPr>
          <w:rFonts w:asciiTheme="minorHAnsi" w:hAnsiTheme="minorHAnsi" w:cs="Calibri"/>
          <w:b/>
          <w:color w:val="FF0000"/>
          <w:sz w:val="22"/>
          <w:szCs w:val="22"/>
        </w:rPr>
      </w:pPr>
    </w:p>
    <w:p w:rsidR="008F0251" w:rsidRPr="00037A92" w:rsidRDefault="008F0251" w:rsidP="00C47C13">
      <w:pPr>
        <w:pStyle w:val="NormalWeb"/>
        <w:spacing w:before="0" w:beforeAutospacing="0" w:after="0" w:afterAutospacing="0"/>
        <w:ind w:left="284"/>
        <w:rPr>
          <w:rFonts w:asciiTheme="minorHAnsi" w:hAnsiTheme="minorHAnsi" w:cs="Calibri"/>
          <w:b/>
          <w:color w:val="000000" w:themeColor="text1"/>
          <w:sz w:val="22"/>
          <w:szCs w:val="22"/>
        </w:rPr>
      </w:pPr>
      <w:r w:rsidRPr="00037A92">
        <w:rPr>
          <w:rFonts w:asciiTheme="minorHAnsi" w:hAnsiTheme="minorHAnsi" w:cs="Calibri"/>
          <w:color w:val="000000" w:themeColor="text1"/>
          <w:sz w:val="22"/>
          <w:szCs w:val="22"/>
        </w:rPr>
        <w:t>It was agreed to circulate the response from Rory Stewart re letter from LNPs to Defra.</w:t>
      </w:r>
      <w:r w:rsidRPr="00037A92">
        <w:rPr>
          <w:rFonts w:asciiTheme="minorHAnsi" w:hAnsiTheme="minorHAnsi" w:cs="Calibri"/>
          <w:b/>
          <w:color w:val="000000" w:themeColor="text1"/>
          <w:sz w:val="22"/>
          <w:szCs w:val="22"/>
        </w:rPr>
        <w:t xml:space="preserve"> </w:t>
      </w:r>
      <w:r w:rsidR="00803136" w:rsidRPr="00037A92">
        <w:rPr>
          <w:rFonts w:asciiTheme="minorHAnsi" w:hAnsiTheme="minorHAnsi" w:cs="Calibri"/>
          <w:b/>
          <w:color w:val="000000" w:themeColor="text1"/>
          <w:sz w:val="22"/>
          <w:szCs w:val="22"/>
        </w:rPr>
        <w:t xml:space="preserve"> </w:t>
      </w:r>
      <w:r w:rsidR="00F1614A">
        <w:rPr>
          <w:rFonts w:asciiTheme="minorHAnsi" w:hAnsiTheme="minorHAnsi" w:cs="Calibri"/>
          <w:b/>
          <w:color w:val="000000" w:themeColor="text1"/>
          <w:sz w:val="22"/>
          <w:szCs w:val="22"/>
        </w:rPr>
        <w:t xml:space="preserve">        </w:t>
      </w:r>
      <w:r w:rsidR="00C50096">
        <w:rPr>
          <w:rFonts w:asciiTheme="minorHAnsi" w:hAnsiTheme="minorHAnsi" w:cs="Calibri"/>
          <w:b/>
          <w:color w:val="000000" w:themeColor="text1"/>
          <w:sz w:val="22"/>
          <w:szCs w:val="22"/>
        </w:rPr>
        <w:t xml:space="preserve">  </w:t>
      </w:r>
      <w:r w:rsidRPr="00037A92">
        <w:rPr>
          <w:rFonts w:asciiTheme="minorHAnsi" w:hAnsiTheme="minorHAnsi" w:cs="Calibri"/>
          <w:b/>
          <w:color w:val="000000" w:themeColor="text1"/>
          <w:sz w:val="22"/>
          <w:szCs w:val="22"/>
        </w:rPr>
        <w:t>GR</w:t>
      </w:r>
    </w:p>
    <w:p w:rsidR="008F0251" w:rsidRPr="00037A92" w:rsidRDefault="008F0251" w:rsidP="00C47C13">
      <w:pPr>
        <w:pStyle w:val="NormalWeb"/>
        <w:spacing w:before="0" w:beforeAutospacing="0" w:after="0" w:afterAutospacing="0"/>
        <w:ind w:left="284"/>
        <w:rPr>
          <w:rFonts w:asciiTheme="minorHAnsi" w:hAnsiTheme="minorHAnsi" w:cs="Calibri"/>
          <w:b/>
          <w:color w:val="000000" w:themeColor="text1"/>
          <w:sz w:val="22"/>
          <w:szCs w:val="22"/>
        </w:rPr>
      </w:pPr>
    </w:p>
    <w:p w:rsidR="00880EA3" w:rsidRPr="00037A92" w:rsidRDefault="00880EA3" w:rsidP="00C47C13">
      <w:pPr>
        <w:pStyle w:val="NormalWeb"/>
        <w:spacing w:before="0" w:beforeAutospacing="0" w:after="0" w:afterAutospacing="0"/>
        <w:ind w:firstLine="284"/>
        <w:rPr>
          <w:rFonts w:asciiTheme="minorHAnsi" w:hAnsiTheme="minorHAnsi" w:cs="Calibri"/>
          <w:b/>
          <w:color w:val="000000" w:themeColor="text1"/>
          <w:sz w:val="22"/>
          <w:szCs w:val="22"/>
        </w:rPr>
      </w:pPr>
      <w:r w:rsidRPr="00037A92">
        <w:rPr>
          <w:rFonts w:asciiTheme="minorHAnsi" w:hAnsiTheme="minorHAnsi" w:cs="Calibri"/>
          <w:b/>
          <w:color w:val="000000" w:themeColor="text1"/>
          <w:sz w:val="22"/>
          <w:szCs w:val="22"/>
        </w:rPr>
        <w:t>All other actions had been completed.</w:t>
      </w:r>
    </w:p>
    <w:p w:rsidR="00880EA3" w:rsidRPr="00037A92" w:rsidRDefault="00880EA3">
      <w:pPr>
        <w:rPr>
          <w:rFonts w:asciiTheme="minorHAnsi" w:hAnsiTheme="minorHAnsi"/>
          <w:b/>
          <w:color w:val="000000" w:themeColor="text1"/>
        </w:rPr>
      </w:pPr>
      <w:r w:rsidRPr="00037A92">
        <w:rPr>
          <w:rFonts w:asciiTheme="minorHAnsi" w:hAnsiTheme="minorHAnsi"/>
          <w:b/>
          <w:color w:val="000000" w:themeColor="text1"/>
        </w:rPr>
        <w:t xml:space="preserve">       </w:t>
      </w:r>
    </w:p>
    <w:p w:rsidR="00E548A4" w:rsidRPr="00037A92" w:rsidRDefault="00880EA3" w:rsidP="007C39A6">
      <w:pPr>
        <w:pStyle w:val="NormalWeb"/>
        <w:spacing w:before="0" w:beforeAutospacing="0" w:after="0" w:afterAutospacing="0"/>
        <w:rPr>
          <w:rFonts w:asciiTheme="minorHAnsi" w:hAnsiTheme="minorHAnsi"/>
          <w:b/>
          <w:color w:val="FF0000"/>
          <w:sz w:val="22"/>
          <w:szCs w:val="22"/>
        </w:rPr>
      </w:pPr>
      <w:r w:rsidRPr="00037A92">
        <w:rPr>
          <w:rFonts w:asciiTheme="minorHAnsi" w:hAnsiTheme="minorHAnsi" w:cs="Arial"/>
          <w:b/>
          <w:color w:val="000000" w:themeColor="text1"/>
          <w:sz w:val="22"/>
          <w:szCs w:val="22"/>
        </w:rPr>
        <w:t>4</w:t>
      </w:r>
      <w:r w:rsidRPr="00037A92">
        <w:rPr>
          <w:rFonts w:asciiTheme="minorHAnsi" w:hAnsiTheme="minorHAnsi" w:cs="Arial"/>
          <w:b/>
          <w:color w:val="FF0000"/>
          <w:sz w:val="22"/>
          <w:szCs w:val="22"/>
        </w:rPr>
        <w:t>.</w:t>
      </w:r>
      <w:r w:rsidR="00E548A4" w:rsidRPr="00037A92">
        <w:rPr>
          <w:rFonts w:asciiTheme="minorHAnsi" w:hAnsiTheme="minorHAnsi" w:cs="Arial"/>
          <w:b/>
          <w:color w:val="FF0000"/>
          <w:sz w:val="22"/>
          <w:szCs w:val="22"/>
        </w:rPr>
        <w:t xml:space="preserve">   </w:t>
      </w:r>
      <w:r w:rsidR="00E548A4" w:rsidRPr="00037A92">
        <w:rPr>
          <w:rFonts w:asciiTheme="minorHAnsi" w:hAnsiTheme="minorHAnsi" w:cs="Arial"/>
          <w:b/>
          <w:sz w:val="22"/>
          <w:szCs w:val="22"/>
        </w:rPr>
        <w:t>Board members</w:t>
      </w:r>
      <w:r w:rsidRPr="00037A92">
        <w:rPr>
          <w:rFonts w:asciiTheme="minorHAnsi" w:hAnsiTheme="minorHAnsi" w:cs="Arial"/>
          <w:b/>
          <w:color w:val="FF0000"/>
          <w:sz w:val="22"/>
          <w:szCs w:val="22"/>
        </w:rPr>
        <w:t xml:space="preserve"> </w:t>
      </w:r>
      <w:r w:rsidRPr="00037A92">
        <w:rPr>
          <w:rFonts w:asciiTheme="minorHAnsi" w:hAnsiTheme="minorHAnsi"/>
          <w:b/>
          <w:color w:val="FF0000"/>
          <w:sz w:val="22"/>
          <w:szCs w:val="22"/>
        </w:rPr>
        <w:t xml:space="preserve"> </w:t>
      </w:r>
    </w:p>
    <w:p w:rsidR="00E548A4" w:rsidRPr="00037A92" w:rsidRDefault="00E548A4" w:rsidP="00E548A4">
      <w:pPr>
        <w:tabs>
          <w:tab w:val="left" w:pos="5820"/>
        </w:tabs>
        <w:ind w:left="346" w:hanging="346"/>
        <w:rPr>
          <w:rFonts w:asciiTheme="minorHAnsi" w:hAnsiTheme="minorHAnsi"/>
          <w:b/>
          <w:color w:val="000000" w:themeColor="text1"/>
        </w:rPr>
      </w:pPr>
      <w:r w:rsidRPr="00037A92">
        <w:rPr>
          <w:rFonts w:asciiTheme="minorHAnsi" w:hAnsiTheme="minorHAnsi"/>
          <w:b/>
          <w:color w:val="FF0000"/>
        </w:rPr>
        <w:tab/>
      </w:r>
      <w:r w:rsidRPr="00037A92">
        <w:rPr>
          <w:rFonts w:asciiTheme="minorHAnsi" w:hAnsiTheme="minorHAnsi"/>
          <w:color w:val="000000" w:themeColor="text1"/>
        </w:rPr>
        <w:t xml:space="preserve">Due to maternity leave, Kay Champion has submitted her resignation from </w:t>
      </w:r>
      <w:r w:rsidR="008605A7" w:rsidRPr="00037A92">
        <w:rPr>
          <w:rFonts w:asciiTheme="minorHAnsi" w:hAnsiTheme="minorHAnsi"/>
          <w:color w:val="000000" w:themeColor="text1"/>
        </w:rPr>
        <w:t>the Board. Dawn Griffiths from N</w:t>
      </w:r>
      <w:r w:rsidRPr="00037A92">
        <w:rPr>
          <w:rFonts w:asciiTheme="minorHAnsi" w:hAnsiTheme="minorHAnsi"/>
          <w:color w:val="000000" w:themeColor="text1"/>
        </w:rPr>
        <w:t xml:space="preserve">atural England </w:t>
      </w:r>
      <w:r w:rsidR="00BC64AA">
        <w:rPr>
          <w:rFonts w:asciiTheme="minorHAnsi" w:hAnsiTheme="minorHAnsi"/>
          <w:color w:val="000000" w:themeColor="text1"/>
        </w:rPr>
        <w:t xml:space="preserve">(NE) </w:t>
      </w:r>
      <w:r w:rsidRPr="00037A92">
        <w:rPr>
          <w:rFonts w:asciiTheme="minorHAnsi" w:hAnsiTheme="minorHAnsi"/>
          <w:color w:val="000000" w:themeColor="text1"/>
        </w:rPr>
        <w:t>will be the representative for the Defra organisations.</w:t>
      </w:r>
      <w:r w:rsidR="008605A7" w:rsidRPr="00037A92">
        <w:rPr>
          <w:rFonts w:asciiTheme="minorHAnsi" w:hAnsiTheme="minorHAnsi"/>
          <w:color w:val="000000" w:themeColor="text1"/>
        </w:rPr>
        <w:t xml:space="preserve"> The members list will be updated.                                                  </w:t>
      </w:r>
      <w:r w:rsidR="00C63297" w:rsidRPr="00037A92">
        <w:rPr>
          <w:rFonts w:asciiTheme="minorHAnsi" w:hAnsiTheme="minorHAnsi"/>
          <w:color w:val="000000" w:themeColor="text1"/>
        </w:rPr>
        <w:t xml:space="preserve">  </w:t>
      </w:r>
      <w:r w:rsidR="00803136" w:rsidRPr="00037A92">
        <w:rPr>
          <w:rFonts w:asciiTheme="minorHAnsi" w:hAnsiTheme="minorHAnsi"/>
          <w:color w:val="000000" w:themeColor="text1"/>
        </w:rPr>
        <w:t xml:space="preserve">   </w:t>
      </w:r>
      <w:r w:rsidR="00C63297" w:rsidRPr="00037A92">
        <w:rPr>
          <w:rFonts w:asciiTheme="minorHAnsi" w:hAnsiTheme="minorHAnsi"/>
          <w:color w:val="000000" w:themeColor="text1"/>
        </w:rPr>
        <w:t xml:space="preserve"> </w:t>
      </w:r>
      <w:r w:rsidR="00803136" w:rsidRPr="00037A92">
        <w:rPr>
          <w:rFonts w:asciiTheme="minorHAnsi" w:hAnsiTheme="minorHAnsi"/>
          <w:color w:val="000000" w:themeColor="text1"/>
        </w:rPr>
        <w:t xml:space="preserve"> </w:t>
      </w:r>
      <w:r w:rsidR="00C63297" w:rsidRPr="00037A92">
        <w:rPr>
          <w:rFonts w:asciiTheme="minorHAnsi" w:hAnsiTheme="minorHAnsi"/>
          <w:color w:val="000000" w:themeColor="text1"/>
        </w:rPr>
        <w:t xml:space="preserve"> </w:t>
      </w:r>
      <w:r w:rsidR="00037A92">
        <w:rPr>
          <w:rFonts w:asciiTheme="minorHAnsi" w:hAnsiTheme="minorHAnsi"/>
          <w:color w:val="000000" w:themeColor="text1"/>
        </w:rPr>
        <w:t xml:space="preserve">                                                 </w:t>
      </w:r>
      <w:r w:rsidR="00C50096">
        <w:rPr>
          <w:rFonts w:asciiTheme="minorHAnsi" w:hAnsiTheme="minorHAnsi"/>
          <w:color w:val="000000" w:themeColor="text1"/>
        </w:rPr>
        <w:t xml:space="preserve"> </w:t>
      </w:r>
      <w:r w:rsidR="00BC64AA">
        <w:rPr>
          <w:rFonts w:asciiTheme="minorHAnsi" w:hAnsiTheme="minorHAnsi"/>
          <w:color w:val="000000" w:themeColor="text1"/>
        </w:rPr>
        <w:t xml:space="preserve">     </w:t>
      </w:r>
      <w:r w:rsidR="00C50096">
        <w:rPr>
          <w:rFonts w:asciiTheme="minorHAnsi" w:hAnsiTheme="minorHAnsi"/>
          <w:color w:val="000000" w:themeColor="text1"/>
        </w:rPr>
        <w:t xml:space="preserve"> </w:t>
      </w:r>
      <w:r w:rsidR="008605A7" w:rsidRPr="00037A92">
        <w:rPr>
          <w:rFonts w:asciiTheme="minorHAnsi" w:hAnsiTheme="minorHAnsi"/>
          <w:b/>
          <w:color w:val="000000" w:themeColor="text1"/>
        </w:rPr>
        <w:t>GR</w:t>
      </w:r>
    </w:p>
    <w:p w:rsidR="00E548A4" w:rsidRPr="00037A92" w:rsidRDefault="00E548A4" w:rsidP="00E548A4">
      <w:pPr>
        <w:tabs>
          <w:tab w:val="left" w:pos="5820"/>
        </w:tabs>
        <w:ind w:left="346" w:hanging="346"/>
        <w:rPr>
          <w:rFonts w:asciiTheme="minorHAnsi" w:hAnsiTheme="minorHAnsi"/>
          <w:color w:val="000000" w:themeColor="text1"/>
        </w:rPr>
      </w:pPr>
    </w:p>
    <w:p w:rsidR="00E548A4" w:rsidRPr="00037A92" w:rsidRDefault="00E548A4" w:rsidP="00E548A4">
      <w:pPr>
        <w:tabs>
          <w:tab w:val="left" w:pos="5820"/>
        </w:tabs>
        <w:ind w:left="346" w:hanging="346"/>
        <w:rPr>
          <w:rFonts w:asciiTheme="minorHAnsi" w:hAnsiTheme="minorHAnsi"/>
          <w:color w:val="000000" w:themeColor="text1"/>
        </w:rPr>
      </w:pPr>
      <w:r w:rsidRPr="00037A92">
        <w:rPr>
          <w:rFonts w:asciiTheme="minorHAnsi" w:hAnsiTheme="minorHAnsi"/>
          <w:b/>
          <w:color w:val="FF0000"/>
        </w:rPr>
        <w:tab/>
      </w:r>
      <w:r w:rsidRPr="00037A92">
        <w:rPr>
          <w:rFonts w:asciiTheme="minorHAnsi" w:hAnsiTheme="minorHAnsi"/>
          <w:color w:val="000000" w:themeColor="text1"/>
        </w:rPr>
        <w:t xml:space="preserve">Nicola Wright informed the Board that she will be leaving Pubic Health and so will not be the contact in future. She will </w:t>
      </w:r>
      <w:r w:rsidR="00097FAF" w:rsidRPr="00037A92">
        <w:rPr>
          <w:rFonts w:asciiTheme="minorHAnsi" w:hAnsiTheme="minorHAnsi"/>
          <w:color w:val="000000" w:themeColor="text1"/>
        </w:rPr>
        <w:t xml:space="preserve">ask John </w:t>
      </w:r>
      <w:proofErr w:type="spellStart"/>
      <w:r w:rsidR="00097FAF" w:rsidRPr="00037A92">
        <w:rPr>
          <w:rFonts w:asciiTheme="minorHAnsi" w:hAnsiTheme="minorHAnsi"/>
          <w:color w:val="000000" w:themeColor="text1"/>
        </w:rPr>
        <w:t>Linnane</w:t>
      </w:r>
      <w:proofErr w:type="spellEnd"/>
      <w:r w:rsidR="00097FAF" w:rsidRPr="00037A92">
        <w:rPr>
          <w:rFonts w:asciiTheme="minorHAnsi" w:hAnsiTheme="minorHAnsi"/>
          <w:color w:val="000000" w:themeColor="text1"/>
        </w:rPr>
        <w:t xml:space="preserve"> to </w:t>
      </w:r>
      <w:r w:rsidRPr="00037A92">
        <w:rPr>
          <w:rFonts w:asciiTheme="minorHAnsi" w:hAnsiTheme="minorHAnsi"/>
          <w:color w:val="000000" w:themeColor="text1"/>
        </w:rPr>
        <w:t>inform us re the new contact. Nicola was thanked for all her input to the Board and conference</w:t>
      </w:r>
      <w:r w:rsidR="00C63297" w:rsidRPr="00037A92">
        <w:rPr>
          <w:rFonts w:asciiTheme="minorHAnsi" w:hAnsiTheme="minorHAnsi"/>
          <w:color w:val="000000" w:themeColor="text1"/>
        </w:rPr>
        <w:t>s</w:t>
      </w:r>
      <w:r w:rsidRPr="00037A92">
        <w:rPr>
          <w:rFonts w:asciiTheme="minorHAnsi" w:hAnsiTheme="minorHAnsi"/>
          <w:color w:val="000000" w:themeColor="text1"/>
        </w:rPr>
        <w:t>.</w:t>
      </w:r>
    </w:p>
    <w:p w:rsidR="00C63297" w:rsidRPr="00037A92" w:rsidRDefault="00097FAF" w:rsidP="00097FAF">
      <w:pPr>
        <w:pStyle w:val="NormalWeb"/>
        <w:spacing w:before="0" w:beforeAutospacing="0" w:after="0" w:afterAutospacing="0"/>
        <w:ind w:left="330"/>
        <w:rPr>
          <w:rFonts w:asciiTheme="minorHAnsi" w:hAnsiTheme="minorHAnsi" w:cs="Arial"/>
          <w:color w:val="000000" w:themeColor="text1"/>
          <w:sz w:val="22"/>
          <w:szCs w:val="22"/>
        </w:rPr>
      </w:pPr>
      <w:r w:rsidRPr="00037A92">
        <w:rPr>
          <w:rFonts w:asciiTheme="minorHAnsi" w:hAnsiTheme="minorHAnsi" w:cs="Arial"/>
          <w:color w:val="000000" w:themeColor="text1"/>
          <w:sz w:val="22"/>
          <w:szCs w:val="22"/>
        </w:rPr>
        <w:t>Mark Ryder’s role is changing and he may need to pas</w:t>
      </w:r>
      <w:r w:rsidR="00C90A49" w:rsidRPr="00037A92">
        <w:rPr>
          <w:rFonts w:asciiTheme="minorHAnsi" w:hAnsiTheme="minorHAnsi" w:cs="Arial"/>
          <w:color w:val="000000" w:themeColor="text1"/>
          <w:sz w:val="22"/>
          <w:szCs w:val="22"/>
        </w:rPr>
        <w:t xml:space="preserve">s his role to </w:t>
      </w:r>
      <w:r w:rsidR="00C63297" w:rsidRPr="00037A92">
        <w:rPr>
          <w:rFonts w:asciiTheme="minorHAnsi" w:hAnsiTheme="minorHAnsi" w:cs="Arial"/>
          <w:color w:val="000000" w:themeColor="text1"/>
          <w:sz w:val="22"/>
          <w:szCs w:val="22"/>
        </w:rPr>
        <w:t xml:space="preserve">someone else. </w:t>
      </w:r>
    </w:p>
    <w:p w:rsidR="00E548A4" w:rsidRPr="00037A92" w:rsidRDefault="00C63297" w:rsidP="00097FAF">
      <w:pPr>
        <w:pStyle w:val="NormalWeb"/>
        <w:spacing w:before="0" w:beforeAutospacing="0" w:after="0" w:afterAutospacing="0"/>
        <w:ind w:left="330"/>
        <w:rPr>
          <w:rFonts w:asciiTheme="minorHAnsi" w:hAnsiTheme="minorHAnsi" w:cs="Arial"/>
          <w:b/>
          <w:color w:val="000000" w:themeColor="text1"/>
          <w:sz w:val="22"/>
          <w:szCs w:val="22"/>
        </w:rPr>
      </w:pPr>
      <w:proofErr w:type="gramStart"/>
      <w:r w:rsidRPr="00037A92">
        <w:rPr>
          <w:rFonts w:asciiTheme="minorHAnsi" w:hAnsiTheme="minorHAnsi" w:cs="Arial"/>
          <w:color w:val="000000" w:themeColor="text1"/>
          <w:sz w:val="22"/>
          <w:szCs w:val="22"/>
        </w:rPr>
        <w:lastRenderedPageBreak/>
        <w:t>DL</w:t>
      </w:r>
      <w:r w:rsidR="00097FAF" w:rsidRPr="00037A92">
        <w:rPr>
          <w:rFonts w:asciiTheme="minorHAnsi" w:hAnsiTheme="minorHAnsi" w:cs="Arial"/>
          <w:color w:val="000000" w:themeColor="text1"/>
          <w:sz w:val="22"/>
          <w:szCs w:val="22"/>
        </w:rPr>
        <w:t xml:space="preserve"> and MR to inform Board when finalised.</w:t>
      </w:r>
      <w:proofErr w:type="gramEnd"/>
      <w:r w:rsidR="00097FAF" w:rsidRPr="00037A92">
        <w:rPr>
          <w:rFonts w:asciiTheme="minorHAnsi" w:hAnsiTheme="minorHAnsi" w:cs="Arial"/>
          <w:color w:val="000000" w:themeColor="text1"/>
          <w:sz w:val="22"/>
          <w:szCs w:val="22"/>
        </w:rPr>
        <w:t xml:space="preserve">                                </w:t>
      </w:r>
      <w:r w:rsidRPr="00037A92">
        <w:rPr>
          <w:rFonts w:asciiTheme="minorHAnsi" w:hAnsiTheme="minorHAnsi" w:cs="Arial"/>
          <w:color w:val="000000" w:themeColor="text1"/>
          <w:sz w:val="22"/>
          <w:szCs w:val="22"/>
        </w:rPr>
        <w:t xml:space="preserve">                         </w:t>
      </w:r>
      <w:r w:rsidR="00097FAF" w:rsidRPr="00037A92">
        <w:rPr>
          <w:rFonts w:asciiTheme="minorHAnsi" w:hAnsiTheme="minorHAnsi" w:cs="Arial"/>
          <w:color w:val="000000" w:themeColor="text1"/>
          <w:sz w:val="22"/>
          <w:szCs w:val="22"/>
        </w:rPr>
        <w:t xml:space="preserve"> </w:t>
      </w:r>
      <w:r w:rsidR="00803136" w:rsidRPr="00037A92">
        <w:rPr>
          <w:rFonts w:asciiTheme="minorHAnsi" w:hAnsiTheme="minorHAnsi" w:cs="Arial"/>
          <w:color w:val="000000" w:themeColor="text1"/>
          <w:sz w:val="22"/>
          <w:szCs w:val="22"/>
        </w:rPr>
        <w:t xml:space="preserve">  </w:t>
      </w:r>
      <w:r w:rsidR="00037A92">
        <w:rPr>
          <w:rFonts w:asciiTheme="minorHAnsi" w:hAnsiTheme="minorHAnsi" w:cs="Arial"/>
          <w:color w:val="000000" w:themeColor="text1"/>
          <w:sz w:val="22"/>
          <w:szCs w:val="22"/>
        </w:rPr>
        <w:t xml:space="preserve">              </w:t>
      </w:r>
      <w:r w:rsidR="00C50096">
        <w:rPr>
          <w:rFonts w:asciiTheme="minorHAnsi" w:hAnsiTheme="minorHAnsi" w:cs="Arial"/>
          <w:color w:val="000000" w:themeColor="text1"/>
          <w:sz w:val="22"/>
          <w:szCs w:val="22"/>
        </w:rPr>
        <w:t xml:space="preserve">       </w:t>
      </w:r>
      <w:r w:rsidR="00803136" w:rsidRPr="00037A92">
        <w:rPr>
          <w:rFonts w:asciiTheme="minorHAnsi" w:hAnsiTheme="minorHAnsi" w:cs="Arial"/>
          <w:color w:val="000000" w:themeColor="text1"/>
          <w:sz w:val="22"/>
          <w:szCs w:val="22"/>
        </w:rPr>
        <w:t xml:space="preserve"> </w:t>
      </w:r>
      <w:r w:rsidR="00097FAF" w:rsidRPr="00037A92">
        <w:rPr>
          <w:rFonts w:asciiTheme="minorHAnsi" w:hAnsiTheme="minorHAnsi" w:cs="Arial"/>
          <w:b/>
          <w:color w:val="000000" w:themeColor="text1"/>
          <w:sz w:val="22"/>
          <w:szCs w:val="22"/>
        </w:rPr>
        <w:t>DL/MR</w:t>
      </w:r>
    </w:p>
    <w:p w:rsidR="00C90A49" w:rsidRPr="00037A92" w:rsidRDefault="00C90A49" w:rsidP="00097FAF">
      <w:pPr>
        <w:pStyle w:val="NormalWeb"/>
        <w:spacing w:before="0" w:beforeAutospacing="0" w:after="0" w:afterAutospacing="0"/>
        <w:ind w:left="330"/>
        <w:rPr>
          <w:rFonts w:asciiTheme="minorHAnsi" w:hAnsiTheme="minorHAnsi" w:cs="Arial"/>
          <w:b/>
          <w:color w:val="000000" w:themeColor="text1"/>
          <w:sz w:val="22"/>
          <w:szCs w:val="22"/>
        </w:rPr>
      </w:pPr>
    </w:p>
    <w:p w:rsidR="00C90A49" w:rsidRPr="00037A92" w:rsidRDefault="00C90A49" w:rsidP="00097FAF">
      <w:pPr>
        <w:pStyle w:val="NormalWeb"/>
        <w:spacing w:before="0" w:beforeAutospacing="0" w:after="0" w:afterAutospacing="0"/>
        <w:ind w:left="330"/>
        <w:rPr>
          <w:rFonts w:asciiTheme="minorHAnsi" w:hAnsiTheme="minorHAnsi" w:cs="Arial"/>
          <w:b/>
          <w:color w:val="000000" w:themeColor="text1"/>
          <w:sz w:val="22"/>
          <w:szCs w:val="22"/>
        </w:rPr>
      </w:pPr>
      <w:r w:rsidRPr="00037A92">
        <w:rPr>
          <w:rFonts w:asciiTheme="minorHAnsi" w:hAnsiTheme="minorHAnsi" w:cs="Arial"/>
          <w:color w:val="000000" w:themeColor="text1"/>
          <w:sz w:val="22"/>
          <w:szCs w:val="22"/>
        </w:rPr>
        <w:t xml:space="preserve">The place for a LEP representative was briefly discussed. It was agreed to discuss this at Wright Hassall re links to LEP Board.                                                         </w:t>
      </w:r>
      <w:r w:rsidR="00803136" w:rsidRPr="00037A92">
        <w:rPr>
          <w:rFonts w:asciiTheme="minorHAnsi" w:hAnsiTheme="minorHAnsi" w:cs="Arial"/>
          <w:color w:val="000000" w:themeColor="text1"/>
          <w:sz w:val="22"/>
          <w:szCs w:val="22"/>
        </w:rPr>
        <w:t xml:space="preserve">    </w:t>
      </w:r>
      <w:r w:rsidR="00803136" w:rsidRPr="00037A92">
        <w:rPr>
          <w:rFonts w:asciiTheme="minorHAnsi" w:hAnsiTheme="minorHAnsi" w:cs="Arial"/>
          <w:b/>
          <w:color w:val="000000" w:themeColor="text1"/>
          <w:sz w:val="22"/>
          <w:szCs w:val="22"/>
        </w:rPr>
        <w:t xml:space="preserve">                </w:t>
      </w:r>
      <w:r w:rsidR="00037A92">
        <w:rPr>
          <w:rFonts w:asciiTheme="minorHAnsi" w:hAnsiTheme="minorHAnsi" w:cs="Arial"/>
          <w:b/>
          <w:color w:val="000000" w:themeColor="text1"/>
          <w:sz w:val="22"/>
          <w:szCs w:val="22"/>
        </w:rPr>
        <w:t xml:space="preserve">                                    </w:t>
      </w:r>
      <w:r w:rsidR="00C50096">
        <w:rPr>
          <w:rFonts w:asciiTheme="minorHAnsi" w:hAnsiTheme="minorHAnsi" w:cs="Arial"/>
          <w:b/>
          <w:color w:val="000000" w:themeColor="text1"/>
          <w:sz w:val="22"/>
          <w:szCs w:val="22"/>
        </w:rPr>
        <w:t xml:space="preserve"> </w:t>
      </w:r>
      <w:r w:rsidR="00037A92">
        <w:rPr>
          <w:rFonts w:asciiTheme="minorHAnsi" w:hAnsiTheme="minorHAnsi" w:cs="Arial"/>
          <w:b/>
          <w:color w:val="000000" w:themeColor="text1"/>
          <w:sz w:val="22"/>
          <w:szCs w:val="22"/>
        </w:rPr>
        <w:t xml:space="preserve"> </w:t>
      </w:r>
      <w:r w:rsidRPr="00037A92">
        <w:rPr>
          <w:rFonts w:asciiTheme="minorHAnsi" w:hAnsiTheme="minorHAnsi" w:cs="Arial"/>
          <w:b/>
          <w:color w:val="000000" w:themeColor="text1"/>
          <w:sz w:val="22"/>
          <w:szCs w:val="22"/>
        </w:rPr>
        <w:t>PR</w:t>
      </w:r>
    </w:p>
    <w:p w:rsidR="00C90A49" w:rsidRPr="00037A92" w:rsidRDefault="00C90A49" w:rsidP="00097FAF">
      <w:pPr>
        <w:pStyle w:val="NormalWeb"/>
        <w:spacing w:before="0" w:beforeAutospacing="0" w:after="0" w:afterAutospacing="0"/>
        <w:ind w:left="330"/>
        <w:rPr>
          <w:rFonts w:asciiTheme="minorHAnsi" w:hAnsiTheme="minorHAnsi" w:cs="Arial"/>
          <w:b/>
          <w:color w:val="000000" w:themeColor="text1"/>
          <w:sz w:val="22"/>
          <w:szCs w:val="22"/>
        </w:rPr>
      </w:pPr>
    </w:p>
    <w:p w:rsidR="00C90A49" w:rsidRPr="00037A92" w:rsidRDefault="00C90A49" w:rsidP="00097FAF">
      <w:pPr>
        <w:pStyle w:val="NormalWeb"/>
        <w:spacing w:before="0" w:beforeAutospacing="0" w:after="0" w:afterAutospacing="0"/>
        <w:ind w:left="330"/>
        <w:rPr>
          <w:rFonts w:asciiTheme="minorHAnsi" w:hAnsiTheme="minorHAnsi" w:cs="Arial"/>
          <w:b/>
          <w:color w:val="000000" w:themeColor="text1"/>
          <w:sz w:val="22"/>
          <w:szCs w:val="22"/>
        </w:rPr>
      </w:pPr>
      <w:proofErr w:type="gramStart"/>
      <w:r w:rsidRPr="00037A92">
        <w:rPr>
          <w:rFonts w:asciiTheme="minorHAnsi" w:hAnsiTheme="minorHAnsi" w:cs="Arial"/>
          <w:color w:val="000000" w:themeColor="text1"/>
          <w:sz w:val="22"/>
          <w:szCs w:val="22"/>
        </w:rPr>
        <w:t>All sector representatives to check if current members will still be the relevant contacts to be involved.</w:t>
      </w:r>
      <w:proofErr w:type="gramEnd"/>
      <w:r w:rsidRPr="00037A92">
        <w:rPr>
          <w:rFonts w:asciiTheme="minorHAnsi" w:hAnsiTheme="minorHAnsi" w:cs="Arial"/>
          <w:color w:val="000000" w:themeColor="text1"/>
          <w:sz w:val="22"/>
          <w:szCs w:val="22"/>
        </w:rPr>
        <w:tab/>
      </w:r>
      <w:r w:rsidRPr="00037A92">
        <w:rPr>
          <w:rFonts w:asciiTheme="minorHAnsi" w:hAnsiTheme="minorHAnsi" w:cs="Arial"/>
          <w:b/>
          <w:color w:val="000000" w:themeColor="text1"/>
          <w:sz w:val="22"/>
          <w:szCs w:val="22"/>
        </w:rPr>
        <w:tab/>
      </w:r>
      <w:r w:rsidRPr="00037A92">
        <w:rPr>
          <w:rFonts w:asciiTheme="minorHAnsi" w:hAnsiTheme="minorHAnsi" w:cs="Arial"/>
          <w:b/>
          <w:color w:val="000000" w:themeColor="text1"/>
          <w:sz w:val="22"/>
          <w:szCs w:val="22"/>
        </w:rPr>
        <w:tab/>
      </w:r>
      <w:r w:rsidRPr="00037A92">
        <w:rPr>
          <w:rFonts w:asciiTheme="minorHAnsi" w:hAnsiTheme="minorHAnsi" w:cs="Arial"/>
          <w:b/>
          <w:color w:val="000000" w:themeColor="text1"/>
          <w:sz w:val="22"/>
          <w:szCs w:val="22"/>
        </w:rPr>
        <w:tab/>
      </w:r>
      <w:r w:rsidRPr="00037A92">
        <w:rPr>
          <w:rFonts w:asciiTheme="minorHAnsi" w:hAnsiTheme="minorHAnsi" w:cs="Arial"/>
          <w:b/>
          <w:color w:val="000000" w:themeColor="text1"/>
          <w:sz w:val="22"/>
          <w:szCs w:val="22"/>
        </w:rPr>
        <w:tab/>
      </w:r>
      <w:r w:rsidRPr="00037A92">
        <w:rPr>
          <w:rFonts w:asciiTheme="minorHAnsi" w:hAnsiTheme="minorHAnsi" w:cs="Arial"/>
          <w:b/>
          <w:color w:val="000000" w:themeColor="text1"/>
          <w:sz w:val="22"/>
          <w:szCs w:val="22"/>
        </w:rPr>
        <w:tab/>
      </w:r>
      <w:r w:rsidRPr="00037A92">
        <w:rPr>
          <w:rFonts w:asciiTheme="minorHAnsi" w:hAnsiTheme="minorHAnsi" w:cs="Arial"/>
          <w:b/>
          <w:color w:val="000000" w:themeColor="text1"/>
          <w:sz w:val="22"/>
          <w:szCs w:val="22"/>
        </w:rPr>
        <w:tab/>
      </w:r>
      <w:r w:rsidRPr="00037A92">
        <w:rPr>
          <w:rFonts w:asciiTheme="minorHAnsi" w:hAnsiTheme="minorHAnsi" w:cs="Arial"/>
          <w:b/>
          <w:color w:val="000000" w:themeColor="text1"/>
          <w:sz w:val="22"/>
          <w:szCs w:val="22"/>
        </w:rPr>
        <w:tab/>
        <w:t xml:space="preserve">    </w:t>
      </w:r>
      <w:r w:rsidR="00803136" w:rsidRPr="00037A92">
        <w:rPr>
          <w:rFonts w:asciiTheme="minorHAnsi" w:hAnsiTheme="minorHAnsi" w:cs="Arial"/>
          <w:b/>
          <w:color w:val="000000" w:themeColor="text1"/>
          <w:sz w:val="22"/>
          <w:szCs w:val="22"/>
        </w:rPr>
        <w:t xml:space="preserve">            </w:t>
      </w:r>
      <w:r w:rsidRPr="00037A92">
        <w:rPr>
          <w:rFonts w:asciiTheme="minorHAnsi" w:hAnsiTheme="minorHAnsi" w:cs="Arial"/>
          <w:b/>
          <w:color w:val="000000" w:themeColor="text1"/>
          <w:sz w:val="22"/>
          <w:szCs w:val="22"/>
        </w:rPr>
        <w:t xml:space="preserve">  </w:t>
      </w:r>
      <w:r w:rsidR="00D920A1" w:rsidRPr="00037A92">
        <w:rPr>
          <w:rFonts w:asciiTheme="minorHAnsi" w:hAnsiTheme="minorHAnsi" w:cs="Arial"/>
          <w:b/>
          <w:color w:val="000000" w:themeColor="text1"/>
          <w:sz w:val="22"/>
          <w:szCs w:val="22"/>
        </w:rPr>
        <w:t xml:space="preserve"> </w:t>
      </w:r>
      <w:r w:rsidR="00803136" w:rsidRPr="00037A92">
        <w:rPr>
          <w:rFonts w:asciiTheme="minorHAnsi" w:hAnsiTheme="minorHAnsi" w:cs="Arial"/>
          <w:b/>
          <w:color w:val="000000" w:themeColor="text1"/>
          <w:sz w:val="22"/>
          <w:szCs w:val="22"/>
        </w:rPr>
        <w:t xml:space="preserve">   </w:t>
      </w:r>
      <w:r w:rsidR="00037A92">
        <w:rPr>
          <w:rFonts w:asciiTheme="minorHAnsi" w:hAnsiTheme="minorHAnsi" w:cs="Arial"/>
          <w:b/>
          <w:color w:val="000000" w:themeColor="text1"/>
          <w:sz w:val="22"/>
          <w:szCs w:val="22"/>
        </w:rPr>
        <w:t xml:space="preserve">                  </w:t>
      </w:r>
      <w:r w:rsidR="00C50096">
        <w:rPr>
          <w:rFonts w:asciiTheme="minorHAnsi" w:hAnsiTheme="minorHAnsi" w:cs="Arial"/>
          <w:b/>
          <w:color w:val="000000" w:themeColor="text1"/>
          <w:sz w:val="22"/>
          <w:szCs w:val="22"/>
        </w:rPr>
        <w:t xml:space="preserve"> </w:t>
      </w:r>
      <w:r w:rsidRPr="00037A92">
        <w:rPr>
          <w:rFonts w:asciiTheme="minorHAnsi" w:hAnsiTheme="minorHAnsi" w:cs="Arial"/>
          <w:b/>
          <w:color w:val="000000" w:themeColor="text1"/>
          <w:sz w:val="22"/>
          <w:szCs w:val="22"/>
        </w:rPr>
        <w:t>ALL</w:t>
      </w:r>
    </w:p>
    <w:p w:rsidR="00E548A4" w:rsidRPr="00037A92" w:rsidRDefault="00E548A4" w:rsidP="007C39A6">
      <w:pPr>
        <w:pStyle w:val="NormalWeb"/>
        <w:spacing w:before="0" w:beforeAutospacing="0" w:after="0" w:afterAutospacing="0"/>
        <w:rPr>
          <w:rFonts w:asciiTheme="minorHAnsi" w:hAnsiTheme="minorHAnsi" w:cs="Arial"/>
          <w:b/>
          <w:color w:val="000000" w:themeColor="text1"/>
          <w:sz w:val="22"/>
          <w:szCs w:val="22"/>
        </w:rPr>
      </w:pPr>
    </w:p>
    <w:p w:rsidR="00880EA3" w:rsidRPr="00037A92" w:rsidRDefault="00E548A4" w:rsidP="007C39A6">
      <w:pPr>
        <w:pStyle w:val="NormalWeb"/>
        <w:spacing w:before="0" w:beforeAutospacing="0" w:after="0" w:afterAutospacing="0"/>
        <w:rPr>
          <w:rFonts w:asciiTheme="minorHAnsi" w:hAnsiTheme="minorHAnsi" w:cs="Arial"/>
          <w:b/>
          <w:color w:val="FF0000"/>
          <w:sz w:val="22"/>
          <w:szCs w:val="22"/>
        </w:rPr>
      </w:pPr>
      <w:r w:rsidRPr="00037A92">
        <w:rPr>
          <w:rFonts w:asciiTheme="minorHAnsi" w:hAnsiTheme="minorHAnsi" w:cs="Arial"/>
          <w:b/>
          <w:sz w:val="22"/>
          <w:szCs w:val="22"/>
        </w:rPr>
        <w:t xml:space="preserve">5.  </w:t>
      </w:r>
      <w:r w:rsidR="00C47C13">
        <w:rPr>
          <w:rFonts w:asciiTheme="minorHAnsi" w:hAnsiTheme="minorHAnsi" w:cs="Arial"/>
          <w:b/>
          <w:sz w:val="22"/>
          <w:szCs w:val="22"/>
        </w:rPr>
        <w:t xml:space="preserve"> </w:t>
      </w:r>
      <w:r w:rsidRPr="00037A92">
        <w:rPr>
          <w:rFonts w:asciiTheme="minorHAnsi" w:hAnsiTheme="minorHAnsi" w:cs="Arial"/>
          <w:b/>
          <w:sz w:val="22"/>
          <w:szCs w:val="22"/>
        </w:rPr>
        <w:t>Brief review of LNP Governance</w:t>
      </w:r>
      <w:r w:rsidRPr="00037A92">
        <w:rPr>
          <w:rFonts w:asciiTheme="minorHAnsi" w:hAnsiTheme="minorHAnsi" w:cs="Arial"/>
          <w:b/>
          <w:color w:val="000000" w:themeColor="text1"/>
          <w:sz w:val="22"/>
          <w:szCs w:val="22"/>
        </w:rPr>
        <w:t xml:space="preserve"> </w:t>
      </w:r>
    </w:p>
    <w:p w:rsidR="00880EA3" w:rsidRPr="00037A92" w:rsidRDefault="00E548A4" w:rsidP="007021AF">
      <w:pPr>
        <w:ind w:left="346"/>
        <w:rPr>
          <w:rFonts w:asciiTheme="minorHAnsi" w:hAnsiTheme="minorHAnsi"/>
          <w:b/>
          <w:color w:val="FF0000"/>
        </w:rPr>
      </w:pPr>
      <w:r w:rsidRPr="00037A92">
        <w:rPr>
          <w:rFonts w:asciiTheme="minorHAnsi" w:hAnsiTheme="minorHAnsi"/>
        </w:rPr>
        <w:t xml:space="preserve">The details of Governance regarding re- </w:t>
      </w:r>
      <w:r w:rsidRPr="00037A92">
        <w:rPr>
          <w:rFonts w:asciiTheme="minorHAnsi" w:hAnsiTheme="minorHAnsi" w:cs="Calibri"/>
          <w:color w:val="000000"/>
        </w:rPr>
        <w:t xml:space="preserve">election of chair and members, and </w:t>
      </w:r>
      <w:r w:rsidRPr="00037A92">
        <w:rPr>
          <w:rFonts w:asciiTheme="minorHAnsi" w:hAnsiTheme="minorHAnsi"/>
        </w:rPr>
        <w:t xml:space="preserve">term of office for Board members were checked. The existing governance paper had been re-circulated.  </w:t>
      </w:r>
      <w:r w:rsidR="00F1614A">
        <w:rPr>
          <w:rFonts w:asciiTheme="minorHAnsi" w:hAnsiTheme="minorHAnsi"/>
        </w:rPr>
        <w:t xml:space="preserve"> </w:t>
      </w:r>
    </w:p>
    <w:p w:rsidR="00880EA3" w:rsidRPr="00037A92" w:rsidRDefault="00803136" w:rsidP="007021AF">
      <w:pPr>
        <w:ind w:firstLine="284"/>
        <w:rPr>
          <w:rFonts w:asciiTheme="minorHAnsi" w:hAnsiTheme="minorHAnsi"/>
          <w:color w:val="000000" w:themeColor="text1"/>
        </w:rPr>
      </w:pPr>
      <w:r w:rsidRPr="00037A92">
        <w:rPr>
          <w:rFonts w:asciiTheme="minorHAnsi" w:hAnsiTheme="minorHAnsi"/>
          <w:color w:val="000000" w:themeColor="text1"/>
        </w:rPr>
        <w:t xml:space="preserve"> </w:t>
      </w:r>
      <w:r w:rsidR="00454C1C" w:rsidRPr="00037A92">
        <w:rPr>
          <w:rFonts w:asciiTheme="minorHAnsi" w:hAnsiTheme="minorHAnsi"/>
          <w:color w:val="000000" w:themeColor="text1"/>
        </w:rPr>
        <w:t xml:space="preserve">It was agreed to revise the terms slightly.  Point 14: remove ‘up to 3 years’.         </w:t>
      </w:r>
      <w:r w:rsidR="00C63297" w:rsidRPr="00037A92">
        <w:rPr>
          <w:rFonts w:asciiTheme="minorHAnsi" w:hAnsiTheme="minorHAnsi"/>
          <w:color w:val="000000" w:themeColor="text1"/>
        </w:rPr>
        <w:t xml:space="preserve">  </w:t>
      </w:r>
      <w:r w:rsidR="00454C1C" w:rsidRPr="00037A92">
        <w:rPr>
          <w:rFonts w:asciiTheme="minorHAnsi" w:hAnsiTheme="minorHAnsi"/>
          <w:color w:val="000000" w:themeColor="text1"/>
        </w:rPr>
        <w:t xml:space="preserve"> </w:t>
      </w:r>
      <w:r w:rsidR="00D920A1" w:rsidRPr="00037A92">
        <w:rPr>
          <w:rFonts w:asciiTheme="minorHAnsi" w:hAnsiTheme="minorHAnsi"/>
          <w:color w:val="000000" w:themeColor="text1"/>
        </w:rPr>
        <w:t xml:space="preserve">   </w:t>
      </w:r>
      <w:r w:rsidR="00037A92">
        <w:rPr>
          <w:rFonts w:asciiTheme="minorHAnsi" w:hAnsiTheme="minorHAnsi"/>
          <w:color w:val="000000" w:themeColor="text1"/>
        </w:rPr>
        <w:t xml:space="preserve">             </w:t>
      </w:r>
      <w:r w:rsidR="00C50096">
        <w:rPr>
          <w:rFonts w:asciiTheme="minorHAnsi" w:hAnsiTheme="minorHAnsi"/>
          <w:color w:val="000000" w:themeColor="text1"/>
        </w:rPr>
        <w:t xml:space="preserve"> </w:t>
      </w:r>
      <w:r w:rsidR="00037A92">
        <w:rPr>
          <w:rFonts w:asciiTheme="minorHAnsi" w:hAnsiTheme="minorHAnsi"/>
          <w:color w:val="000000" w:themeColor="text1"/>
        </w:rPr>
        <w:t xml:space="preserve"> </w:t>
      </w:r>
      <w:r w:rsidR="00F1614A">
        <w:rPr>
          <w:rFonts w:asciiTheme="minorHAnsi" w:hAnsiTheme="minorHAnsi"/>
          <w:color w:val="000000" w:themeColor="text1"/>
        </w:rPr>
        <w:t xml:space="preserve"> </w:t>
      </w:r>
      <w:r w:rsidR="00454C1C" w:rsidRPr="00037A92">
        <w:rPr>
          <w:rFonts w:asciiTheme="minorHAnsi" w:hAnsiTheme="minorHAnsi"/>
          <w:b/>
          <w:color w:val="000000" w:themeColor="text1"/>
        </w:rPr>
        <w:t>GR</w:t>
      </w:r>
    </w:p>
    <w:p w:rsidR="00454C1C" w:rsidRPr="00037A92" w:rsidRDefault="007021AF" w:rsidP="007021AF">
      <w:pPr>
        <w:ind w:left="346" w:hanging="62"/>
        <w:rPr>
          <w:rFonts w:asciiTheme="minorHAnsi" w:hAnsiTheme="minorHAnsi"/>
          <w:color w:val="000000" w:themeColor="text1"/>
        </w:rPr>
      </w:pPr>
      <w:r w:rsidRPr="00037A92">
        <w:rPr>
          <w:rFonts w:asciiTheme="minorHAnsi" w:hAnsiTheme="minorHAnsi"/>
          <w:color w:val="000000" w:themeColor="text1"/>
        </w:rPr>
        <w:t xml:space="preserve"> </w:t>
      </w:r>
      <w:r w:rsidR="00454C1C" w:rsidRPr="00037A92">
        <w:rPr>
          <w:rFonts w:asciiTheme="minorHAnsi" w:hAnsiTheme="minorHAnsi"/>
          <w:color w:val="000000" w:themeColor="text1"/>
        </w:rPr>
        <w:t xml:space="preserve">Henry Lucas noted that the Board will need to identify </w:t>
      </w:r>
      <w:r w:rsidR="00C63297" w:rsidRPr="00037A92">
        <w:rPr>
          <w:rFonts w:asciiTheme="minorHAnsi" w:hAnsiTheme="minorHAnsi"/>
          <w:color w:val="000000" w:themeColor="text1"/>
        </w:rPr>
        <w:t xml:space="preserve">a new chair in the future, possibly </w:t>
      </w:r>
      <w:r w:rsidR="00454C1C" w:rsidRPr="00037A92">
        <w:rPr>
          <w:rFonts w:asciiTheme="minorHAnsi" w:hAnsiTheme="minorHAnsi"/>
          <w:color w:val="000000" w:themeColor="text1"/>
        </w:rPr>
        <w:t xml:space="preserve">from </w:t>
      </w:r>
      <w:r w:rsidR="00C63297" w:rsidRPr="00037A92">
        <w:rPr>
          <w:rFonts w:asciiTheme="minorHAnsi" w:hAnsiTheme="minorHAnsi"/>
          <w:color w:val="000000" w:themeColor="text1"/>
        </w:rPr>
        <w:t xml:space="preserve">the </w:t>
      </w:r>
      <w:r w:rsidR="00454C1C" w:rsidRPr="00037A92">
        <w:rPr>
          <w:rFonts w:asciiTheme="minorHAnsi" w:hAnsiTheme="minorHAnsi"/>
          <w:color w:val="000000" w:themeColor="text1"/>
        </w:rPr>
        <w:t>annual meeting.</w:t>
      </w:r>
    </w:p>
    <w:p w:rsidR="00454C1C" w:rsidRPr="00037A92" w:rsidRDefault="00454C1C" w:rsidP="007021AF">
      <w:pPr>
        <w:tabs>
          <w:tab w:val="left" w:pos="3248"/>
        </w:tabs>
        <w:ind w:left="346" w:hanging="62"/>
        <w:rPr>
          <w:rFonts w:asciiTheme="minorHAnsi" w:hAnsiTheme="minorHAnsi"/>
          <w:color w:val="000000" w:themeColor="text1"/>
        </w:rPr>
      </w:pPr>
      <w:r w:rsidRPr="00037A92">
        <w:rPr>
          <w:rFonts w:asciiTheme="minorHAnsi" w:hAnsiTheme="minorHAnsi"/>
          <w:color w:val="000000" w:themeColor="text1"/>
        </w:rPr>
        <w:tab/>
      </w:r>
    </w:p>
    <w:p w:rsidR="00D920A1" w:rsidRPr="00037A92" w:rsidRDefault="007021AF" w:rsidP="00D920A1">
      <w:pPr>
        <w:ind w:left="346" w:hanging="62"/>
        <w:rPr>
          <w:rFonts w:asciiTheme="minorHAnsi" w:hAnsiTheme="minorHAnsi"/>
          <w:color w:val="000000" w:themeColor="text1"/>
        </w:rPr>
      </w:pPr>
      <w:r w:rsidRPr="00037A92">
        <w:rPr>
          <w:rFonts w:asciiTheme="minorHAnsi" w:hAnsiTheme="minorHAnsi"/>
          <w:color w:val="000000" w:themeColor="text1"/>
        </w:rPr>
        <w:t xml:space="preserve"> </w:t>
      </w:r>
      <w:r w:rsidR="00454C1C" w:rsidRPr="00037A92">
        <w:rPr>
          <w:rFonts w:asciiTheme="minorHAnsi" w:hAnsiTheme="minorHAnsi"/>
          <w:color w:val="000000" w:themeColor="text1"/>
        </w:rPr>
        <w:t>The issue of supporting the LNP by WWT was raised by Ed Green via email. This will be an agenda point at next meeting.</w:t>
      </w:r>
      <w:r w:rsidR="00C50096">
        <w:rPr>
          <w:rFonts w:asciiTheme="minorHAnsi" w:hAnsiTheme="minorHAnsi"/>
          <w:color w:val="000000" w:themeColor="text1"/>
        </w:rPr>
        <w:t xml:space="preserve">  Ed Green to clarify the </w:t>
      </w:r>
      <w:r w:rsidR="00454C1C" w:rsidRPr="00037A92">
        <w:rPr>
          <w:rFonts w:asciiTheme="minorHAnsi" w:hAnsiTheme="minorHAnsi"/>
          <w:color w:val="000000" w:themeColor="text1"/>
        </w:rPr>
        <w:t xml:space="preserve">exact issue re secretariat and </w:t>
      </w:r>
      <w:r w:rsidR="00C63297" w:rsidRPr="00037A92">
        <w:rPr>
          <w:rFonts w:asciiTheme="minorHAnsi" w:hAnsiTheme="minorHAnsi"/>
          <w:color w:val="000000" w:themeColor="text1"/>
        </w:rPr>
        <w:t xml:space="preserve">if </w:t>
      </w:r>
      <w:r w:rsidR="00454C1C" w:rsidRPr="00037A92">
        <w:rPr>
          <w:rFonts w:asciiTheme="minorHAnsi" w:hAnsiTheme="minorHAnsi"/>
          <w:color w:val="000000" w:themeColor="text1"/>
        </w:rPr>
        <w:t xml:space="preserve">it </w:t>
      </w:r>
      <w:r w:rsidR="00C63297" w:rsidRPr="00037A92">
        <w:rPr>
          <w:rFonts w:asciiTheme="minorHAnsi" w:hAnsiTheme="minorHAnsi"/>
          <w:color w:val="000000" w:themeColor="text1"/>
        </w:rPr>
        <w:t xml:space="preserve">is </w:t>
      </w:r>
      <w:r w:rsidR="00D920A1" w:rsidRPr="00037A92">
        <w:rPr>
          <w:rFonts w:asciiTheme="minorHAnsi" w:hAnsiTheme="minorHAnsi"/>
          <w:color w:val="000000" w:themeColor="text1"/>
        </w:rPr>
        <w:t>a cost issue. It was noted to discuss this at next Board meeting.</w:t>
      </w:r>
      <w:r w:rsidR="00454C1C" w:rsidRPr="00037A92">
        <w:rPr>
          <w:rFonts w:asciiTheme="minorHAnsi" w:hAnsiTheme="minorHAnsi"/>
          <w:color w:val="000000" w:themeColor="text1"/>
        </w:rPr>
        <w:t xml:space="preserve">                   </w:t>
      </w:r>
      <w:r w:rsidR="00D920A1" w:rsidRPr="00037A92">
        <w:rPr>
          <w:rFonts w:asciiTheme="minorHAnsi" w:hAnsiTheme="minorHAnsi"/>
          <w:color w:val="000000" w:themeColor="text1"/>
        </w:rPr>
        <w:t xml:space="preserve">    </w:t>
      </w:r>
      <w:r w:rsidR="00454C1C" w:rsidRPr="00037A92">
        <w:rPr>
          <w:rFonts w:asciiTheme="minorHAnsi" w:hAnsiTheme="minorHAnsi"/>
          <w:color w:val="000000" w:themeColor="text1"/>
        </w:rPr>
        <w:t xml:space="preserve">   </w:t>
      </w:r>
      <w:r w:rsidR="00037A92">
        <w:rPr>
          <w:rFonts w:asciiTheme="minorHAnsi" w:hAnsiTheme="minorHAnsi"/>
          <w:color w:val="000000" w:themeColor="text1"/>
        </w:rPr>
        <w:t xml:space="preserve">                                </w:t>
      </w:r>
      <w:r w:rsidR="00F1614A">
        <w:rPr>
          <w:rFonts w:asciiTheme="minorHAnsi" w:hAnsiTheme="minorHAnsi"/>
          <w:color w:val="000000" w:themeColor="text1"/>
        </w:rPr>
        <w:t xml:space="preserve"> </w:t>
      </w:r>
      <w:r w:rsidR="00037A92">
        <w:rPr>
          <w:rFonts w:asciiTheme="minorHAnsi" w:hAnsiTheme="minorHAnsi"/>
          <w:color w:val="000000" w:themeColor="text1"/>
        </w:rPr>
        <w:t xml:space="preserve">  </w:t>
      </w:r>
      <w:r w:rsidR="00C50096">
        <w:rPr>
          <w:rFonts w:asciiTheme="minorHAnsi" w:hAnsiTheme="minorHAnsi"/>
          <w:color w:val="000000" w:themeColor="text1"/>
        </w:rPr>
        <w:t xml:space="preserve"> </w:t>
      </w:r>
      <w:r w:rsidR="00037A92">
        <w:rPr>
          <w:rFonts w:asciiTheme="minorHAnsi" w:hAnsiTheme="minorHAnsi"/>
          <w:color w:val="000000" w:themeColor="text1"/>
        </w:rPr>
        <w:t xml:space="preserve">  </w:t>
      </w:r>
      <w:r w:rsidR="00D920A1" w:rsidRPr="00037A92">
        <w:rPr>
          <w:rFonts w:asciiTheme="minorHAnsi" w:hAnsiTheme="minorHAnsi"/>
          <w:b/>
          <w:color w:val="000000" w:themeColor="text1"/>
        </w:rPr>
        <w:t>EG</w:t>
      </w:r>
      <w:r w:rsidR="00454C1C" w:rsidRPr="00037A92">
        <w:rPr>
          <w:rFonts w:asciiTheme="minorHAnsi" w:hAnsiTheme="minorHAnsi"/>
          <w:color w:val="000000" w:themeColor="text1"/>
        </w:rPr>
        <w:t xml:space="preserve">   </w:t>
      </w:r>
    </w:p>
    <w:p w:rsidR="00880EA3" w:rsidRPr="00037A92" w:rsidRDefault="00803136" w:rsidP="007021AF">
      <w:pPr>
        <w:tabs>
          <w:tab w:val="left" w:pos="5820"/>
        </w:tabs>
        <w:ind w:left="346"/>
        <w:rPr>
          <w:rFonts w:asciiTheme="minorHAnsi" w:hAnsiTheme="minorHAnsi"/>
          <w:color w:val="FF0000"/>
        </w:rPr>
      </w:pPr>
      <w:r w:rsidRPr="00037A92">
        <w:rPr>
          <w:rFonts w:asciiTheme="minorHAnsi" w:hAnsiTheme="minorHAnsi"/>
          <w:color w:val="FF0000"/>
        </w:rPr>
        <w:t xml:space="preserve"> </w:t>
      </w:r>
    </w:p>
    <w:p w:rsidR="00880EA3" w:rsidRPr="00037A92" w:rsidRDefault="00F1114D" w:rsidP="007021AF">
      <w:pPr>
        <w:tabs>
          <w:tab w:val="left" w:pos="5820"/>
        </w:tabs>
        <w:ind w:left="346" w:hanging="346"/>
        <w:rPr>
          <w:rFonts w:asciiTheme="minorHAnsi" w:hAnsiTheme="minorHAnsi"/>
          <w:b/>
          <w:color w:val="000000" w:themeColor="text1"/>
        </w:rPr>
      </w:pPr>
      <w:r w:rsidRPr="00037A92">
        <w:rPr>
          <w:rFonts w:asciiTheme="minorHAnsi" w:hAnsiTheme="minorHAnsi"/>
          <w:b/>
          <w:color w:val="000000" w:themeColor="text1"/>
        </w:rPr>
        <w:t>6.   LNP Strategy document</w:t>
      </w:r>
    </w:p>
    <w:p w:rsidR="00F1114D" w:rsidRPr="00037A92" w:rsidRDefault="00F1114D" w:rsidP="007021AF">
      <w:pPr>
        <w:tabs>
          <w:tab w:val="left" w:pos="5820"/>
        </w:tabs>
        <w:ind w:left="346" w:hanging="346"/>
        <w:rPr>
          <w:rFonts w:asciiTheme="minorHAnsi" w:hAnsiTheme="minorHAnsi"/>
          <w:color w:val="000000" w:themeColor="text1"/>
        </w:rPr>
      </w:pPr>
      <w:r w:rsidRPr="00037A92">
        <w:rPr>
          <w:rFonts w:asciiTheme="minorHAnsi" w:hAnsiTheme="minorHAnsi"/>
          <w:b/>
          <w:color w:val="000000" w:themeColor="text1"/>
        </w:rPr>
        <w:tab/>
      </w:r>
      <w:r w:rsidRPr="00037A92">
        <w:rPr>
          <w:rFonts w:asciiTheme="minorHAnsi" w:hAnsiTheme="minorHAnsi"/>
          <w:color w:val="000000" w:themeColor="text1"/>
        </w:rPr>
        <w:t>A draft of the Natural capital strategy document had been written and circulated by G</w:t>
      </w:r>
      <w:r w:rsidR="00D920A1" w:rsidRPr="00037A92">
        <w:rPr>
          <w:rFonts w:asciiTheme="minorHAnsi" w:hAnsiTheme="minorHAnsi"/>
          <w:color w:val="000000" w:themeColor="text1"/>
        </w:rPr>
        <w:t>R</w:t>
      </w:r>
      <w:r w:rsidRPr="00037A92">
        <w:rPr>
          <w:rFonts w:asciiTheme="minorHAnsi" w:hAnsiTheme="minorHAnsi"/>
          <w:color w:val="000000" w:themeColor="text1"/>
        </w:rPr>
        <w:t xml:space="preserve"> prior to the meeting.  Comments were discussed about the content.  Overall the framework was agreed to be useful and the draft included the key points from the LNP current Vision.</w:t>
      </w:r>
    </w:p>
    <w:p w:rsidR="00F1114D" w:rsidRPr="00037A92" w:rsidRDefault="00C63297" w:rsidP="007021AF">
      <w:pPr>
        <w:tabs>
          <w:tab w:val="left" w:pos="5820"/>
        </w:tabs>
        <w:ind w:left="346" w:hanging="346"/>
        <w:rPr>
          <w:rFonts w:asciiTheme="minorHAnsi" w:hAnsiTheme="minorHAnsi"/>
          <w:color w:val="000000" w:themeColor="text1"/>
        </w:rPr>
      </w:pPr>
      <w:r w:rsidRPr="00037A92">
        <w:rPr>
          <w:rFonts w:asciiTheme="minorHAnsi" w:hAnsiTheme="minorHAnsi"/>
          <w:color w:val="000000" w:themeColor="text1"/>
        </w:rPr>
        <w:tab/>
        <w:t>GR requested that all review the document</w:t>
      </w:r>
      <w:r w:rsidR="00F1114D" w:rsidRPr="00037A92">
        <w:rPr>
          <w:rFonts w:asciiTheme="minorHAnsi" w:hAnsiTheme="minorHAnsi"/>
          <w:color w:val="000000" w:themeColor="text1"/>
        </w:rPr>
        <w:t xml:space="preserve"> further. The document needs to reflect the ambition and vision for the LNP.</w:t>
      </w:r>
    </w:p>
    <w:p w:rsidR="00F1114D" w:rsidRPr="00037A92" w:rsidRDefault="00F1114D" w:rsidP="007021AF">
      <w:pPr>
        <w:tabs>
          <w:tab w:val="left" w:pos="5820"/>
        </w:tabs>
        <w:ind w:left="346" w:hanging="346"/>
        <w:rPr>
          <w:rFonts w:asciiTheme="minorHAnsi" w:hAnsiTheme="minorHAnsi"/>
          <w:color w:val="000000" w:themeColor="text1"/>
        </w:rPr>
      </w:pPr>
      <w:r w:rsidRPr="00037A92">
        <w:rPr>
          <w:rFonts w:asciiTheme="minorHAnsi" w:hAnsiTheme="minorHAnsi"/>
          <w:color w:val="000000" w:themeColor="text1"/>
        </w:rPr>
        <w:tab/>
        <w:t xml:space="preserve">It was agreed to circulate </w:t>
      </w:r>
      <w:r w:rsidR="00C63297" w:rsidRPr="00037A92">
        <w:rPr>
          <w:rFonts w:asciiTheme="minorHAnsi" w:hAnsiTheme="minorHAnsi"/>
          <w:color w:val="000000" w:themeColor="text1"/>
        </w:rPr>
        <w:t xml:space="preserve">a </w:t>
      </w:r>
      <w:r w:rsidRPr="00037A92">
        <w:rPr>
          <w:rFonts w:asciiTheme="minorHAnsi" w:hAnsiTheme="minorHAnsi"/>
          <w:color w:val="000000" w:themeColor="text1"/>
        </w:rPr>
        <w:t xml:space="preserve">revised version and for a sub group of the Board to work on the document further. A date for the sub group to meet will be set, to report back to the June Board meeting.  Members offered to be on sub group: PC, GR, BH, </w:t>
      </w:r>
      <w:r w:rsidR="00C63297" w:rsidRPr="00037A92">
        <w:rPr>
          <w:rFonts w:asciiTheme="minorHAnsi" w:hAnsiTheme="minorHAnsi"/>
          <w:color w:val="000000" w:themeColor="text1"/>
        </w:rPr>
        <w:t xml:space="preserve">HL, </w:t>
      </w:r>
      <w:proofErr w:type="gramStart"/>
      <w:r w:rsidR="00C63297" w:rsidRPr="00037A92">
        <w:rPr>
          <w:rFonts w:asciiTheme="minorHAnsi" w:hAnsiTheme="minorHAnsi"/>
          <w:color w:val="000000" w:themeColor="text1"/>
        </w:rPr>
        <w:t>DG</w:t>
      </w:r>
      <w:proofErr w:type="gramEnd"/>
      <w:r w:rsidR="00C63297" w:rsidRPr="00037A92">
        <w:rPr>
          <w:rFonts w:asciiTheme="minorHAnsi" w:hAnsiTheme="minorHAnsi"/>
          <w:color w:val="000000" w:themeColor="text1"/>
        </w:rPr>
        <w:t xml:space="preserve">.   </w:t>
      </w:r>
      <w:r w:rsidR="00037A92">
        <w:rPr>
          <w:rFonts w:asciiTheme="minorHAnsi" w:hAnsiTheme="minorHAnsi"/>
          <w:color w:val="000000" w:themeColor="text1"/>
        </w:rPr>
        <w:t xml:space="preserve">                                      </w:t>
      </w:r>
      <w:r w:rsidR="00F1614A">
        <w:rPr>
          <w:rFonts w:asciiTheme="minorHAnsi" w:hAnsiTheme="minorHAnsi"/>
          <w:color w:val="000000" w:themeColor="text1"/>
        </w:rPr>
        <w:t xml:space="preserve"> </w:t>
      </w:r>
      <w:r w:rsidR="00C50096">
        <w:rPr>
          <w:rFonts w:asciiTheme="minorHAnsi" w:hAnsiTheme="minorHAnsi"/>
          <w:color w:val="000000" w:themeColor="text1"/>
        </w:rPr>
        <w:t xml:space="preserve"> </w:t>
      </w:r>
      <w:r w:rsidR="00037A92">
        <w:rPr>
          <w:rFonts w:asciiTheme="minorHAnsi" w:hAnsiTheme="minorHAnsi"/>
          <w:color w:val="000000" w:themeColor="text1"/>
        </w:rPr>
        <w:t xml:space="preserve"> </w:t>
      </w:r>
      <w:r w:rsidR="00C63297" w:rsidRPr="00037A92">
        <w:rPr>
          <w:rFonts w:asciiTheme="minorHAnsi" w:hAnsiTheme="minorHAnsi"/>
          <w:b/>
          <w:color w:val="000000" w:themeColor="text1"/>
        </w:rPr>
        <w:t>GR</w:t>
      </w:r>
      <w:r w:rsidR="00C63297" w:rsidRPr="00037A92">
        <w:rPr>
          <w:rFonts w:asciiTheme="minorHAnsi" w:hAnsiTheme="minorHAnsi"/>
          <w:color w:val="000000" w:themeColor="text1"/>
        </w:rPr>
        <w:t xml:space="preserve"> </w:t>
      </w:r>
    </w:p>
    <w:p w:rsidR="00D920A1" w:rsidRPr="00037A92" w:rsidRDefault="00D920A1" w:rsidP="007021AF">
      <w:pPr>
        <w:tabs>
          <w:tab w:val="left" w:pos="5820"/>
        </w:tabs>
        <w:ind w:left="346" w:hanging="346"/>
        <w:rPr>
          <w:rFonts w:asciiTheme="minorHAnsi" w:hAnsiTheme="minorHAnsi"/>
          <w:color w:val="000000" w:themeColor="text1"/>
        </w:rPr>
      </w:pPr>
      <w:r w:rsidRPr="00037A92">
        <w:rPr>
          <w:rFonts w:asciiTheme="minorHAnsi" w:hAnsiTheme="minorHAnsi"/>
          <w:color w:val="000000" w:themeColor="text1"/>
        </w:rPr>
        <w:tab/>
      </w:r>
      <w:proofErr w:type="gramStart"/>
      <w:r w:rsidRPr="00037A92">
        <w:rPr>
          <w:rFonts w:asciiTheme="minorHAnsi" w:hAnsiTheme="minorHAnsi"/>
          <w:color w:val="000000" w:themeColor="text1"/>
        </w:rPr>
        <w:t>The final version to be presented to the Board for approval.</w:t>
      </w:r>
      <w:proofErr w:type="gramEnd"/>
    </w:p>
    <w:p w:rsidR="005B7C35" w:rsidRPr="00037A92" w:rsidRDefault="005B7C35" w:rsidP="007021AF">
      <w:pPr>
        <w:tabs>
          <w:tab w:val="left" w:pos="5820"/>
        </w:tabs>
        <w:ind w:left="346" w:hanging="346"/>
        <w:rPr>
          <w:rFonts w:asciiTheme="minorHAnsi" w:hAnsiTheme="minorHAnsi"/>
          <w:color w:val="000000" w:themeColor="text1"/>
        </w:rPr>
      </w:pPr>
    </w:p>
    <w:p w:rsidR="005B7C35" w:rsidRPr="00037A92" w:rsidRDefault="005B7C35" w:rsidP="007021AF">
      <w:pPr>
        <w:ind w:left="346"/>
        <w:rPr>
          <w:rFonts w:asciiTheme="minorHAnsi" w:hAnsiTheme="minorHAnsi"/>
          <w:b/>
        </w:rPr>
      </w:pPr>
      <w:r w:rsidRPr="00037A92">
        <w:rPr>
          <w:rFonts w:asciiTheme="minorHAnsi" w:hAnsiTheme="minorHAnsi"/>
          <w:b/>
        </w:rPr>
        <w:t xml:space="preserve">7.    Promotion of LNP message </w:t>
      </w:r>
    </w:p>
    <w:p w:rsidR="005B7C35" w:rsidRPr="00037A92" w:rsidRDefault="005B7C35" w:rsidP="007021AF">
      <w:pPr>
        <w:ind w:left="346"/>
        <w:rPr>
          <w:rFonts w:asciiTheme="minorHAnsi" w:hAnsiTheme="minorHAnsi"/>
        </w:rPr>
      </w:pPr>
      <w:r w:rsidRPr="00037A92">
        <w:rPr>
          <w:rFonts w:asciiTheme="minorHAnsi" w:hAnsiTheme="minorHAnsi"/>
          <w:b/>
        </w:rPr>
        <w:t xml:space="preserve"> </w:t>
      </w:r>
      <w:proofErr w:type="gramStart"/>
      <w:r w:rsidRPr="00037A92">
        <w:rPr>
          <w:rFonts w:asciiTheme="minorHAnsi" w:hAnsiTheme="minorHAnsi"/>
        </w:rPr>
        <w:t>Proposed Logo for LNP</w:t>
      </w:r>
      <w:r w:rsidR="0027030C" w:rsidRPr="00037A92">
        <w:rPr>
          <w:rFonts w:asciiTheme="minorHAnsi" w:hAnsiTheme="minorHAnsi"/>
        </w:rPr>
        <w:t>.</w:t>
      </w:r>
      <w:proofErr w:type="gramEnd"/>
      <w:r w:rsidR="0027030C" w:rsidRPr="00037A92">
        <w:rPr>
          <w:rFonts w:asciiTheme="minorHAnsi" w:hAnsiTheme="minorHAnsi"/>
        </w:rPr>
        <w:t xml:space="preserve"> </w:t>
      </w:r>
      <w:r w:rsidR="007021AF" w:rsidRPr="00037A92">
        <w:rPr>
          <w:rFonts w:asciiTheme="minorHAnsi" w:hAnsiTheme="minorHAnsi"/>
        </w:rPr>
        <w:t xml:space="preserve"> </w:t>
      </w:r>
      <w:r w:rsidR="0027030C" w:rsidRPr="00037A92">
        <w:rPr>
          <w:rFonts w:asciiTheme="minorHAnsi" w:hAnsiTheme="minorHAnsi"/>
        </w:rPr>
        <w:t xml:space="preserve">This was agreed as </w:t>
      </w:r>
      <w:r w:rsidR="007021AF" w:rsidRPr="00037A92">
        <w:rPr>
          <w:rFonts w:asciiTheme="minorHAnsi" w:hAnsiTheme="minorHAnsi"/>
        </w:rPr>
        <w:t>the following image.  It was agreed that the shape of the sub region as a leaf and the russet colour of the logo were distinctive and reflected the sub region.  Warwickshire Wildlife Trust and Warwickshire County Council were thanked for their development of the logo.</w:t>
      </w:r>
    </w:p>
    <w:p w:rsidR="005B7C35" w:rsidRPr="00037A92" w:rsidRDefault="00037A92" w:rsidP="00C50096">
      <w:pPr>
        <w:ind w:left="345"/>
        <w:rPr>
          <w:rFonts w:asciiTheme="minorHAnsi" w:hAnsiTheme="minorHAnsi"/>
          <w:b/>
        </w:rPr>
      </w:pPr>
      <w:r>
        <w:rPr>
          <w:rFonts w:asciiTheme="minorHAnsi" w:hAnsiTheme="minorHAnsi"/>
          <w:b/>
          <w:noProof/>
          <w:color w:val="FF0000"/>
        </w:rPr>
        <w:drawing>
          <wp:inline distT="0" distB="0" distL="0" distR="0" wp14:anchorId="3D9A5AE5" wp14:editId="659DEAF7">
            <wp:extent cx="2667000" cy="1226935"/>
            <wp:effectExtent l="0" t="0" r="0" b="0"/>
            <wp:docPr id="1" name="Picture 1" descr="G:\LNP logo\LNP-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NP logo\LNP-Logo-2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226935"/>
                    </a:xfrm>
                    <a:prstGeom prst="rect">
                      <a:avLst/>
                    </a:prstGeom>
                    <a:noFill/>
                    <a:ln>
                      <a:noFill/>
                    </a:ln>
                  </pic:spPr>
                </pic:pic>
              </a:graphicData>
            </a:graphic>
          </wp:inline>
        </w:drawing>
      </w:r>
    </w:p>
    <w:p w:rsidR="00C63297" w:rsidRPr="00037A92" w:rsidRDefault="005B7C35" w:rsidP="00097FAF">
      <w:pPr>
        <w:pStyle w:val="NormalWeb"/>
        <w:tabs>
          <w:tab w:val="left" w:pos="1234"/>
        </w:tabs>
        <w:spacing w:before="0" w:beforeAutospacing="0" w:after="0" w:afterAutospacing="0"/>
        <w:ind w:left="426" w:hanging="426"/>
        <w:rPr>
          <w:rFonts w:asciiTheme="minorHAnsi" w:hAnsiTheme="minorHAnsi" w:cs="Arial"/>
          <w:color w:val="000000" w:themeColor="text1"/>
          <w:sz w:val="22"/>
          <w:szCs w:val="22"/>
        </w:rPr>
      </w:pPr>
      <w:r w:rsidRPr="00037A92">
        <w:rPr>
          <w:rFonts w:asciiTheme="minorHAnsi" w:hAnsiTheme="minorHAnsi"/>
          <w:b/>
          <w:sz w:val="22"/>
          <w:szCs w:val="22"/>
        </w:rPr>
        <w:t xml:space="preserve">8.    </w:t>
      </w:r>
      <w:r w:rsidRPr="00037A92">
        <w:rPr>
          <w:rFonts w:asciiTheme="minorHAnsi" w:hAnsiTheme="minorHAnsi" w:cs="Arial"/>
          <w:b/>
          <w:color w:val="000000"/>
          <w:sz w:val="22"/>
          <w:szCs w:val="22"/>
        </w:rPr>
        <w:t>Designation of Nature Improvement Areas</w:t>
      </w:r>
      <w:r w:rsidR="00C50096">
        <w:rPr>
          <w:rFonts w:asciiTheme="minorHAnsi" w:hAnsiTheme="minorHAnsi" w:cs="Arial"/>
          <w:b/>
          <w:color w:val="000000"/>
          <w:sz w:val="22"/>
          <w:szCs w:val="22"/>
        </w:rPr>
        <w:t xml:space="preserve"> in Warwickshire, Coventry and</w:t>
      </w:r>
      <w:r w:rsidRPr="00037A92">
        <w:rPr>
          <w:rFonts w:asciiTheme="minorHAnsi" w:hAnsiTheme="minorHAnsi" w:cs="Arial"/>
          <w:b/>
          <w:color w:val="000000"/>
          <w:sz w:val="22"/>
          <w:szCs w:val="22"/>
        </w:rPr>
        <w:t xml:space="preserve"> Solihull.</w:t>
      </w:r>
      <w:r w:rsidR="00C63297" w:rsidRPr="00037A92">
        <w:rPr>
          <w:rFonts w:asciiTheme="minorHAnsi" w:hAnsiTheme="minorHAnsi" w:cs="Arial"/>
          <w:color w:val="000000" w:themeColor="text1"/>
          <w:sz w:val="22"/>
          <w:szCs w:val="22"/>
        </w:rPr>
        <w:t xml:space="preserve"> </w:t>
      </w:r>
    </w:p>
    <w:p w:rsidR="00097FAF" w:rsidRPr="00037A92" w:rsidRDefault="00C63297" w:rsidP="00097FAF">
      <w:pPr>
        <w:pStyle w:val="NormalWeb"/>
        <w:tabs>
          <w:tab w:val="left" w:pos="1234"/>
        </w:tabs>
        <w:spacing w:before="0" w:beforeAutospacing="0" w:after="0" w:afterAutospacing="0"/>
        <w:ind w:left="426" w:hanging="426"/>
        <w:rPr>
          <w:rFonts w:asciiTheme="minorHAnsi" w:hAnsiTheme="minorHAnsi" w:cs="Arial"/>
          <w:color w:val="000000" w:themeColor="text1"/>
          <w:sz w:val="22"/>
          <w:szCs w:val="22"/>
        </w:rPr>
      </w:pPr>
      <w:r w:rsidRPr="00037A92">
        <w:rPr>
          <w:rFonts w:asciiTheme="minorHAnsi" w:hAnsiTheme="minorHAnsi"/>
          <w:b/>
          <w:sz w:val="22"/>
          <w:szCs w:val="22"/>
        </w:rPr>
        <w:t xml:space="preserve">       </w:t>
      </w:r>
      <w:r w:rsidR="00C47C13">
        <w:rPr>
          <w:rFonts w:asciiTheme="minorHAnsi" w:hAnsiTheme="minorHAnsi"/>
          <w:b/>
          <w:sz w:val="22"/>
          <w:szCs w:val="22"/>
        </w:rPr>
        <w:t xml:space="preserve"> </w:t>
      </w:r>
      <w:r w:rsidR="00097FAF" w:rsidRPr="00037A92">
        <w:rPr>
          <w:rFonts w:asciiTheme="minorHAnsi" w:hAnsiTheme="minorHAnsi" w:cs="Arial"/>
          <w:color w:val="000000" w:themeColor="text1"/>
          <w:sz w:val="22"/>
          <w:szCs w:val="22"/>
        </w:rPr>
        <w:t xml:space="preserve">The criteria </w:t>
      </w:r>
      <w:r w:rsidR="00097FAF" w:rsidRPr="00037A92">
        <w:rPr>
          <w:rFonts w:asciiTheme="minorHAnsi" w:hAnsiTheme="minorHAnsi" w:cs="Arial"/>
          <w:sz w:val="22"/>
          <w:szCs w:val="22"/>
        </w:rPr>
        <w:t>and basis of locally designated</w:t>
      </w:r>
      <w:r w:rsidR="007021AF" w:rsidRPr="00037A92">
        <w:rPr>
          <w:rFonts w:asciiTheme="minorHAnsi" w:hAnsiTheme="minorHAnsi" w:cs="Arial"/>
          <w:color w:val="000000" w:themeColor="text1"/>
          <w:sz w:val="22"/>
          <w:szCs w:val="22"/>
        </w:rPr>
        <w:t xml:space="preserve"> </w:t>
      </w:r>
      <w:r w:rsidR="00097FAF" w:rsidRPr="00037A92">
        <w:rPr>
          <w:rFonts w:asciiTheme="minorHAnsi" w:hAnsiTheme="minorHAnsi" w:cs="Arial"/>
          <w:color w:val="000000" w:themeColor="text1"/>
          <w:sz w:val="22"/>
          <w:szCs w:val="22"/>
        </w:rPr>
        <w:t xml:space="preserve">NIAs has been developed </w:t>
      </w:r>
      <w:r w:rsidR="00A91AA0" w:rsidRPr="00037A92">
        <w:rPr>
          <w:rFonts w:asciiTheme="minorHAnsi" w:hAnsiTheme="minorHAnsi" w:cs="Arial"/>
          <w:color w:val="000000" w:themeColor="text1"/>
          <w:sz w:val="22"/>
          <w:szCs w:val="22"/>
        </w:rPr>
        <w:t xml:space="preserve">and agreed </w:t>
      </w:r>
      <w:r w:rsidR="00097FAF" w:rsidRPr="00037A92">
        <w:rPr>
          <w:rFonts w:asciiTheme="minorHAnsi" w:hAnsiTheme="minorHAnsi" w:cs="Arial"/>
          <w:color w:val="000000" w:themeColor="text1"/>
          <w:sz w:val="22"/>
          <w:szCs w:val="22"/>
        </w:rPr>
        <w:t>by a LNP Implementation sub group meeting reviewing draft proposals from GR. These were circulated prior to the me</w:t>
      </w:r>
      <w:r w:rsidR="007021AF" w:rsidRPr="00037A92">
        <w:rPr>
          <w:rFonts w:asciiTheme="minorHAnsi" w:hAnsiTheme="minorHAnsi" w:cs="Arial"/>
          <w:color w:val="000000" w:themeColor="text1"/>
          <w:sz w:val="22"/>
          <w:szCs w:val="22"/>
        </w:rPr>
        <w:t xml:space="preserve">eting. </w:t>
      </w:r>
    </w:p>
    <w:p w:rsidR="007021AF" w:rsidRPr="00037A92" w:rsidRDefault="007021AF" w:rsidP="00097FAF">
      <w:pPr>
        <w:tabs>
          <w:tab w:val="left" w:pos="5820"/>
        </w:tabs>
        <w:ind w:left="426" w:hanging="426"/>
        <w:rPr>
          <w:rFonts w:asciiTheme="minorHAnsi" w:hAnsiTheme="minorHAnsi"/>
          <w:b/>
          <w:color w:val="000000"/>
        </w:rPr>
      </w:pPr>
      <w:r w:rsidRPr="00037A92">
        <w:rPr>
          <w:rFonts w:asciiTheme="minorHAnsi" w:hAnsiTheme="minorHAnsi"/>
          <w:b/>
          <w:color w:val="000000"/>
        </w:rPr>
        <w:tab/>
      </w:r>
    </w:p>
    <w:p w:rsidR="00A91AA0" w:rsidRPr="00037A92" w:rsidRDefault="007021AF" w:rsidP="00097FAF">
      <w:pPr>
        <w:tabs>
          <w:tab w:val="left" w:pos="5820"/>
        </w:tabs>
        <w:ind w:left="426" w:hanging="426"/>
        <w:rPr>
          <w:rFonts w:asciiTheme="minorHAnsi" w:hAnsiTheme="minorHAnsi"/>
          <w:b/>
          <w:color w:val="000000"/>
        </w:rPr>
      </w:pPr>
      <w:r w:rsidRPr="00037A92">
        <w:rPr>
          <w:rFonts w:asciiTheme="minorHAnsi" w:hAnsiTheme="minorHAnsi"/>
          <w:b/>
          <w:color w:val="000000"/>
        </w:rPr>
        <w:tab/>
        <w:t>The criteria and p</w:t>
      </w:r>
      <w:r w:rsidR="00A91AA0" w:rsidRPr="00037A92">
        <w:rPr>
          <w:rFonts w:asciiTheme="minorHAnsi" w:hAnsiTheme="minorHAnsi"/>
          <w:b/>
          <w:color w:val="000000"/>
        </w:rPr>
        <w:t>rocess were agreed by the Board.</w:t>
      </w:r>
    </w:p>
    <w:p w:rsidR="00D920A1" w:rsidRPr="00037A92" w:rsidRDefault="00D920A1" w:rsidP="00097FAF">
      <w:pPr>
        <w:tabs>
          <w:tab w:val="left" w:pos="5820"/>
        </w:tabs>
        <w:ind w:left="426" w:hanging="426"/>
        <w:rPr>
          <w:rFonts w:asciiTheme="minorHAnsi" w:hAnsiTheme="minorHAnsi"/>
          <w:b/>
          <w:color w:val="000000"/>
        </w:rPr>
      </w:pPr>
      <w:r w:rsidRPr="00037A92">
        <w:rPr>
          <w:rFonts w:asciiTheme="minorHAnsi" w:hAnsiTheme="minorHAnsi"/>
          <w:b/>
          <w:color w:val="000000"/>
        </w:rPr>
        <w:tab/>
        <w:t>The papers are attached as appendix to the minutes for reference.</w:t>
      </w:r>
    </w:p>
    <w:p w:rsidR="00097FAF" w:rsidRPr="00037A92" w:rsidRDefault="007021AF" w:rsidP="00097FAF">
      <w:pPr>
        <w:tabs>
          <w:tab w:val="left" w:pos="5820"/>
        </w:tabs>
        <w:ind w:left="426" w:hanging="426"/>
        <w:rPr>
          <w:rFonts w:asciiTheme="minorHAnsi" w:hAnsiTheme="minorHAnsi"/>
          <w:b/>
          <w:color w:val="000000"/>
        </w:rPr>
      </w:pPr>
      <w:r w:rsidRPr="00037A92">
        <w:rPr>
          <w:rFonts w:asciiTheme="minorHAnsi" w:hAnsiTheme="minorHAnsi"/>
          <w:b/>
          <w:color w:val="000000"/>
        </w:rPr>
        <w:tab/>
      </w:r>
    </w:p>
    <w:p w:rsidR="00A91AA0" w:rsidRPr="00037A92" w:rsidRDefault="00A91AA0" w:rsidP="00097FAF">
      <w:pPr>
        <w:tabs>
          <w:tab w:val="left" w:pos="5820"/>
        </w:tabs>
        <w:ind w:left="426" w:hanging="426"/>
        <w:rPr>
          <w:rFonts w:asciiTheme="minorHAnsi" w:hAnsiTheme="minorHAnsi"/>
          <w:b/>
          <w:color w:val="000000"/>
        </w:rPr>
      </w:pPr>
      <w:r w:rsidRPr="00037A92">
        <w:rPr>
          <w:rFonts w:asciiTheme="minorHAnsi" w:hAnsiTheme="minorHAnsi"/>
          <w:b/>
          <w:color w:val="000000"/>
        </w:rPr>
        <w:tab/>
      </w:r>
      <w:r w:rsidRPr="00037A92">
        <w:rPr>
          <w:rFonts w:asciiTheme="minorHAnsi" w:hAnsiTheme="minorHAnsi"/>
          <w:color w:val="000000"/>
        </w:rPr>
        <w:t>It was agreed to add a section on planning and development aspects.</w:t>
      </w:r>
      <w:r w:rsidRPr="00037A92">
        <w:rPr>
          <w:rFonts w:asciiTheme="minorHAnsi" w:hAnsiTheme="minorHAnsi"/>
          <w:b/>
          <w:color w:val="000000"/>
        </w:rPr>
        <w:t xml:space="preserve">                    </w:t>
      </w:r>
      <w:r w:rsidR="00803136" w:rsidRPr="00037A92">
        <w:rPr>
          <w:rFonts w:asciiTheme="minorHAnsi" w:hAnsiTheme="minorHAnsi"/>
          <w:b/>
          <w:color w:val="000000"/>
        </w:rPr>
        <w:t xml:space="preserve">    </w:t>
      </w:r>
      <w:r w:rsidR="00037A92">
        <w:rPr>
          <w:rFonts w:asciiTheme="minorHAnsi" w:hAnsiTheme="minorHAnsi"/>
          <w:b/>
          <w:color w:val="000000"/>
        </w:rPr>
        <w:t xml:space="preserve">               </w:t>
      </w:r>
      <w:r w:rsidR="00C47C13">
        <w:rPr>
          <w:rFonts w:asciiTheme="minorHAnsi" w:hAnsiTheme="minorHAnsi"/>
          <w:b/>
          <w:color w:val="000000"/>
        </w:rPr>
        <w:t xml:space="preserve">  </w:t>
      </w:r>
      <w:r w:rsidR="00037A92">
        <w:rPr>
          <w:rFonts w:asciiTheme="minorHAnsi" w:hAnsiTheme="minorHAnsi"/>
          <w:b/>
          <w:color w:val="000000"/>
        </w:rPr>
        <w:t xml:space="preserve"> </w:t>
      </w:r>
      <w:r w:rsidRPr="00037A92">
        <w:rPr>
          <w:rFonts w:asciiTheme="minorHAnsi" w:hAnsiTheme="minorHAnsi"/>
          <w:b/>
          <w:color w:val="000000"/>
        </w:rPr>
        <w:t>DL</w:t>
      </w:r>
    </w:p>
    <w:p w:rsidR="00A91AA0" w:rsidRPr="00037A92" w:rsidRDefault="00A91AA0" w:rsidP="00097FAF">
      <w:pPr>
        <w:tabs>
          <w:tab w:val="left" w:pos="5820"/>
        </w:tabs>
        <w:ind w:left="426" w:hanging="426"/>
        <w:rPr>
          <w:rFonts w:asciiTheme="minorHAnsi" w:hAnsiTheme="minorHAnsi"/>
          <w:b/>
          <w:color w:val="000000"/>
        </w:rPr>
      </w:pPr>
    </w:p>
    <w:p w:rsidR="007021AF" w:rsidRPr="00037A92" w:rsidRDefault="007021AF" w:rsidP="00097FAF">
      <w:pPr>
        <w:tabs>
          <w:tab w:val="left" w:pos="5820"/>
        </w:tabs>
        <w:ind w:left="426" w:hanging="426"/>
        <w:rPr>
          <w:rFonts w:asciiTheme="minorHAnsi" w:hAnsiTheme="minorHAnsi"/>
          <w:b/>
          <w:color w:val="000000"/>
        </w:rPr>
      </w:pPr>
      <w:r w:rsidRPr="00037A92">
        <w:rPr>
          <w:rFonts w:asciiTheme="minorHAnsi" w:hAnsiTheme="minorHAnsi"/>
          <w:b/>
          <w:color w:val="000000"/>
        </w:rPr>
        <w:tab/>
      </w:r>
      <w:r w:rsidR="00D85116" w:rsidRPr="00037A92">
        <w:rPr>
          <w:rFonts w:asciiTheme="minorHAnsi" w:hAnsiTheme="minorHAnsi"/>
          <w:color w:val="000000"/>
        </w:rPr>
        <w:t>The draft example for Tame Va</w:t>
      </w:r>
      <w:r w:rsidRPr="00037A92">
        <w:rPr>
          <w:rFonts w:asciiTheme="minorHAnsi" w:hAnsiTheme="minorHAnsi"/>
          <w:color w:val="000000"/>
        </w:rPr>
        <w:t>lley W</w:t>
      </w:r>
      <w:r w:rsidR="00D85116" w:rsidRPr="00037A92">
        <w:rPr>
          <w:rFonts w:asciiTheme="minorHAnsi" w:hAnsiTheme="minorHAnsi"/>
          <w:color w:val="000000"/>
        </w:rPr>
        <w:t>e</w:t>
      </w:r>
      <w:r w:rsidRPr="00037A92">
        <w:rPr>
          <w:rFonts w:asciiTheme="minorHAnsi" w:hAnsiTheme="minorHAnsi"/>
          <w:color w:val="000000"/>
        </w:rPr>
        <w:t xml:space="preserve">tlands </w:t>
      </w:r>
      <w:r w:rsidR="00D85116" w:rsidRPr="00037A92">
        <w:rPr>
          <w:rFonts w:asciiTheme="minorHAnsi" w:hAnsiTheme="minorHAnsi"/>
          <w:color w:val="000000"/>
        </w:rPr>
        <w:t xml:space="preserve">landscape area </w:t>
      </w:r>
      <w:r w:rsidRPr="00037A92">
        <w:rPr>
          <w:rFonts w:asciiTheme="minorHAnsi" w:hAnsiTheme="minorHAnsi"/>
          <w:color w:val="000000"/>
        </w:rPr>
        <w:t>had been circulated prior to the meetin</w:t>
      </w:r>
      <w:r w:rsidR="00D85116" w:rsidRPr="00037A92">
        <w:rPr>
          <w:rFonts w:asciiTheme="minorHAnsi" w:hAnsiTheme="minorHAnsi"/>
          <w:color w:val="000000"/>
        </w:rPr>
        <w:t>g.  It was agreed that this shoul</w:t>
      </w:r>
      <w:r w:rsidRPr="00037A92">
        <w:rPr>
          <w:rFonts w:asciiTheme="minorHAnsi" w:hAnsiTheme="minorHAnsi"/>
          <w:color w:val="000000"/>
        </w:rPr>
        <w:t>d</w:t>
      </w:r>
      <w:r w:rsidR="00D85116" w:rsidRPr="00037A92">
        <w:rPr>
          <w:rFonts w:asciiTheme="minorHAnsi" w:hAnsiTheme="minorHAnsi"/>
          <w:color w:val="000000"/>
        </w:rPr>
        <w:t xml:space="preserve"> </w:t>
      </w:r>
      <w:r w:rsidRPr="00037A92">
        <w:rPr>
          <w:rFonts w:asciiTheme="minorHAnsi" w:hAnsiTheme="minorHAnsi"/>
          <w:color w:val="000000"/>
        </w:rPr>
        <w:t xml:space="preserve">be finalised and taken to the </w:t>
      </w:r>
      <w:r w:rsidR="00D85116" w:rsidRPr="00037A92">
        <w:rPr>
          <w:rFonts w:asciiTheme="minorHAnsi" w:hAnsiTheme="minorHAnsi"/>
          <w:color w:val="000000"/>
        </w:rPr>
        <w:t xml:space="preserve">LNP </w:t>
      </w:r>
      <w:r w:rsidRPr="00037A92">
        <w:rPr>
          <w:rFonts w:asciiTheme="minorHAnsi" w:hAnsiTheme="minorHAnsi"/>
          <w:color w:val="000000"/>
        </w:rPr>
        <w:t xml:space="preserve">Implementation Group for assessment, and </w:t>
      </w:r>
      <w:r w:rsidR="00D85116" w:rsidRPr="00037A92">
        <w:rPr>
          <w:rFonts w:asciiTheme="minorHAnsi" w:hAnsiTheme="minorHAnsi"/>
          <w:color w:val="000000"/>
        </w:rPr>
        <w:t xml:space="preserve">a proposal </w:t>
      </w:r>
      <w:r w:rsidRPr="00037A92">
        <w:rPr>
          <w:rFonts w:asciiTheme="minorHAnsi" w:hAnsiTheme="minorHAnsi"/>
          <w:color w:val="000000"/>
        </w:rPr>
        <w:t>brought</w:t>
      </w:r>
      <w:r w:rsidR="00D85116" w:rsidRPr="00037A92">
        <w:rPr>
          <w:rFonts w:asciiTheme="minorHAnsi" w:hAnsiTheme="minorHAnsi"/>
          <w:color w:val="000000"/>
        </w:rPr>
        <w:t xml:space="preserve"> to the next Board meeting.</w:t>
      </w:r>
      <w:r w:rsidRPr="00037A92">
        <w:rPr>
          <w:rFonts w:asciiTheme="minorHAnsi" w:hAnsiTheme="minorHAnsi"/>
          <w:color w:val="000000"/>
        </w:rPr>
        <w:t xml:space="preserve"> </w:t>
      </w:r>
      <w:r w:rsidR="00D85116" w:rsidRPr="00037A92">
        <w:rPr>
          <w:rFonts w:asciiTheme="minorHAnsi" w:hAnsiTheme="minorHAnsi"/>
          <w:color w:val="000000"/>
        </w:rPr>
        <w:t xml:space="preserve">  </w:t>
      </w:r>
      <w:r w:rsidR="00D85116" w:rsidRPr="00037A92">
        <w:rPr>
          <w:rFonts w:asciiTheme="minorHAnsi" w:hAnsiTheme="minorHAnsi"/>
          <w:color w:val="000000"/>
        </w:rPr>
        <w:tab/>
      </w:r>
      <w:r w:rsidR="00D85116" w:rsidRPr="00037A92">
        <w:rPr>
          <w:rFonts w:asciiTheme="minorHAnsi" w:hAnsiTheme="minorHAnsi"/>
          <w:color w:val="000000"/>
        </w:rPr>
        <w:tab/>
      </w:r>
      <w:r w:rsidR="00037A92">
        <w:rPr>
          <w:rFonts w:asciiTheme="minorHAnsi" w:hAnsiTheme="minorHAnsi"/>
          <w:color w:val="000000"/>
        </w:rPr>
        <w:t xml:space="preserve">           </w:t>
      </w:r>
      <w:r w:rsidR="00C47C13">
        <w:rPr>
          <w:rFonts w:asciiTheme="minorHAnsi" w:hAnsiTheme="minorHAnsi"/>
          <w:color w:val="000000"/>
        </w:rPr>
        <w:t xml:space="preserve">  </w:t>
      </w:r>
      <w:r w:rsidR="00037A92">
        <w:rPr>
          <w:rFonts w:asciiTheme="minorHAnsi" w:hAnsiTheme="minorHAnsi"/>
          <w:color w:val="000000"/>
        </w:rPr>
        <w:t xml:space="preserve">  </w:t>
      </w:r>
      <w:r w:rsidR="00D85116" w:rsidRPr="00037A92">
        <w:rPr>
          <w:rFonts w:asciiTheme="minorHAnsi" w:hAnsiTheme="minorHAnsi"/>
          <w:b/>
          <w:color w:val="000000"/>
        </w:rPr>
        <w:t>GR</w:t>
      </w:r>
    </w:p>
    <w:p w:rsidR="00D85116" w:rsidRPr="00037A92" w:rsidRDefault="00D85116" w:rsidP="00097FAF">
      <w:pPr>
        <w:tabs>
          <w:tab w:val="left" w:pos="5820"/>
        </w:tabs>
        <w:ind w:left="426" w:hanging="426"/>
        <w:rPr>
          <w:rFonts w:asciiTheme="minorHAnsi" w:hAnsiTheme="minorHAnsi"/>
          <w:b/>
          <w:color w:val="000000"/>
        </w:rPr>
      </w:pPr>
      <w:r w:rsidRPr="00037A92">
        <w:rPr>
          <w:rFonts w:asciiTheme="minorHAnsi" w:hAnsiTheme="minorHAnsi"/>
          <w:color w:val="000000"/>
        </w:rPr>
        <w:tab/>
        <w:t xml:space="preserve">The proposal to develop the Princethorpe Woodlands Living Landscape </w:t>
      </w:r>
      <w:r w:rsidR="00EB0083" w:rsidRPr="00037A92">
        <w:rPr>
          <w:rFonts w:asciiTheme="minorHAnsi" w:hAnsiTheme="minorHAnsi"/>
          <w:color w:val="000000"/>
        </w:rPr>
        <w:t>area description</w:t>
      </w:r>
      <w:r w:rsidRPr="00037A92">
        <w:rPr>
          <w:rFonts w:asciiTheme="minorHAnsi" w:hAnsiTheme="minorHAnsi"/>
          <w:color w:val="000000"/>
        </w:rPr>
        <w:t xml:space="preserve"> </w:t>
      </w:r>
      <w:r w:rsidR="00C50096">
        <w:rPr>
          <w:rFonts w:asciiTheme="minorHAnsi" w:hAnsiTheme="minorHAnsi"/>
          <w:color w:val="000000"/>
        </w:rPr>
        <w:t xml:space="preserve">was agreed; </w:t>
      </w:r>
      <w:r w:rsidRPr="00037A92">
        <w:rPr>
          <w:rFonts w:asciiTheme="minorHAnsi" w:hAnsiTheme="minorHAnsi"/>
          <w:color w:val="000000"/>
        </w:rPr>
        <w:t xml:space="preserve">this will be taken to the Implementation Group for assessment and brought to the LNP Board in the autumn. </w:t>
      </w:r>
      <w:r w:rsidRPr="00037A92">
        <w:rPr>
          <w:rFonts w:asciiTheme="minorHAnsi" w:hAnsiTheme="minorHAnsi"/>
          <w:color w:val="000000"/>
        </w:rPr>
        <w:tab/>
      </w:r>
      <w:r w:rsidRPr="00037A92">
        <w:rPr>
          <w:rFonts w:asciiTheme="minorHAnsi" w:hAnsiTheme="minorHAnsi"/>
          <w:color w:val="000000"/>
        </w:rPr>
        <w:tab/>
      </w:r>
      <w:r w:rsidRPr="00037A92">
        <w:rPr>
          <w:rFonts w:asciiTheme="minorHAnsi" w:hAnsiTheme="minorHAnsi"/>
          <w:color w:val="000000"/>
        </w:rPr>
        <w:tab/>
      </w:r>
      <w:r w:rsidRPr="00037A92">
        <w:rPr>
          <w:rFonts w:asciiTheme="minorHAnsi" w:hAnsiTheme="minorHAnsi"/>
          <w:color w:val="000000"/>
        </w:rPr>
        <w:tab/>
      </w:r>
      <w:r w:rsidRPr="00037A92">
        <w:rPr>
          <w:rFonts w:asciiTheme="minorHAnsi" w:hAnsiTheme="minorHAnsi"/>
          <w:color w:val="000000"/>
        </w:rPr>
        <w:tab/>
      </w:r>
      <w:r w:rsidR="00C47C13">
        <w:rPr>
          <w:rFonts w:asciiTheme="minorHAnsi" w:hAnsiTheme="minorHAnsi"/>
          <w:color w:val="000000"/>
        </w:rPr>
        <w:t xml:space="preserve"> </w:t>
      </w:r>
      <w:r w:rsidRPr="00037A92">
        <w:rPr>
          <w:rFonts w:asciiTheme="minorHAnsi" w:hAnsiTheme="minorHAnsi"/>
          <w:b/>
          <w:color w:val="000000"/>
        </w:rPr>
        <w:t>GR</w:t>
      </w:r>
    </w:p>
    <w:p w:rsidR="00EB0083" w:rsidRPr="00037A92" w:rsidRDefault="00EB0083" w:rsidP="00097FAF">
      <w:pPr>
        <w:tabs>
          <w:tab w:val="left" w:pos="5820"/>
        </w:tabs>
        <w:ind w:left="426" w:hanging="426"/>
        <w:rPr>
          <w:rFonts w:asciiTheme="minorHAnsi" w:hAnsiTheme="minorHAnsi"/>
          <w:color w:val="000000"/>
        </w:rPr>
      </w:pPr>
    </w:p>
    <w:p w:rsidR="00EB0083" w:rsidRPr="00037A92" w:rsidRDefault="00EB0083" w:rsidP="00097FAF">
      <w:pPr>
        <w:tabs>
          <w:tab w:val="left" w:pos="5820"/>
        </w:tabs>
        <w:ind w:left="426" w:hanging="426"/>
        <w:rPr>
          <w:rFonts w:asciiTheme="minorHAnsi" w:hAnsiTheme="minorHAnsi"/>
          <w:color w:val="000000"/>
        </w:rPr>
      </w:pPr>
      <w:r w:rsidRPr="00037A92">
        <w:rPr>
          <w:rFonts w:asciiTheme="minorHAnsi" w:hAnsiTheme="minorHAnsi"/>
          <w:color w:val="000000"/>
        </w:rPr>
        <w:tab/>
        <w:t xml:space="preserve">A press release will be written once the first NIA has been designated. </w:t>
      </w:r>
    </w:p>
    <w:p w:rsidR="00EB0083" w:rsidRPr="00C47C13" w:rsidRDefault="00EB0083" w:rsidP="00C47C13">
      <w:pPr>
        <w:tabs>
          <w:tab w:val="left" w:pos="5820"/>
        </w:tabs>
        <w:ind w:left="346" w:hanging="346"/>
        <w:rPr>
          <w:rFonts w:asciiTheme="minorHAnsi" w:hAnsiTheme="minorHAnsi"/>
          <w:b/>
          <w:color w:val="000000" w:themeColor="text1"/>
        </w:rPr>
      </w:pPr>
      <w:r w:rsidRPr="00037A92">
        <w:rPr>
          <w:rFonts w:asciiTheme="minorHAnsi" w:hAnsiTheme="minorHAnsi"/>
          <w:b/>
          <w:color w:val="000000" w:themeColor="text1"/>
        </w:rPr>
        <w:tab/>
      </w:r>
      <w:r w:rsidR="00C47C13">
        <w:rPr>
          <w:rFonts w:asciiTheme="minorHAnsi" w:hAnsiTheme="minorHAnsi"/>
          <w:b/>
          <w:color w:val="000000" w:themeColor="text1"/>
        </w:rPr>
        <w:t xml:space="preserve"> </w:t>
      </w:r>
      <w:r w:rsidRPr="00037A92">
        <w:rPr>
          <w:rFonts w:asciiTheme="minorHAnsi" w:hAnsiTheme="minorHAnsi"/>
          <w:color w:val="000000" w:themeColor="text1"/>
        </w:rPr>
        <w:t>The designation of NIAs will be communicated to LEPs at a relevant time.</w:t>
      </w:r>
    </w:p>
    <w:p w:rsidR="00EB0083" w:rsidRPr="00037A92" w:rsidRDefault="00EB0083" w:rsidP="005B7C35">
      <w:pPr>
        <w:tabs>
          <w:tab w:val="left" w:pos="5820"/>
        </w:tabs>
        <w:ind w:left="346" w:hanging="346"/>
        <w:rPr>
          <w:rFonts w:asciiTheme="minorHAnsi" w:hAnsiTheme="minorHAnsi"/>
          <w:b/>
          <w:color w:val="000000" w:themeColor="text1"/>
        </w:rPr>
      </w:pPr>
    </w:p>
    <w:p w:rsidR="005B7C35" w:rsidRPr="00037A92" w:rsidRDefault="005B7C35" w:rsidP="005B7C35">
      <w:pPr>
        <w:rPr>
          <w:rFonts w:asciiTheme="minorHAnsi" w:hAnsiTheme="minorHAnsi"/>
          <w:b/>
          <w:color w:val="000000"/>
        </w:rPr>
      </w:pPr>
      <w:r w:rsidRPr="00037A92">
        <w:rPr>
          <w:rFonts w:asciiTheme="minorHAnsi" w:hAnsiTheme="minorHAnsi"/>
          <w:b/>
          <w:color w:val="000000" w:themeColor="text1"/>
        </w:rPr>
        <w:t xml:space="preserve">9.   </w:t>
      </w:r>
      <w:r w:rsidR="00C47C13">
        <w:rPr>
          <w:rFonts w:asciiTheme="minorHAnsi" w:hAnsiTheme="minorHAnsi"/>
          <w:b/>
          <w:color w:val="000000" w:themeColor="text1"/>
        </w:rPr>
        <w:t xml:space="preserve"> </w:t>
      </w:r>
      <w:r w:rsidRPr="00037A92">
        <w:rPr>
          <w:rFonts w:asciiTheme="minorHAnsi" w:hAnsiTheme="minorHAnsi"/>
          <w:b/>
          <w:color w:val="000000" w:themeColor="text1"/>
        </w:rPr>
        <w:t xml:space="preserve"> </w:t>
      </w:r>
      <w:r w:rsidRPr="00037A92">
        <w:rPr>
          <w:rFonts w:asciiTheme="minorHAnsi" w:hAnsiTheme="minorHAnsi"/>
          <w:b/>
          <w:color w:val="000000"/>
        </w:rPr>
        <w:t>LNP Annual meeting and Conference</w:t>
      </w:r>
    </w:p>
    <w:p w:rsidR="00D85116" w:rsidRPr="00037A92" w:rsidRDefault="00C47C13" w:rsidP="00C47C13">
      <w:pPr>
        <w:tabs>
          <w:tab w:val="left" w:pos="426"/>
        </w:tabs>
        <w:ind w:left="426"/>
        <w:rPr>
          <w:rFonts w:asciiTheme="minorHAnsi" w:hAnsiTheme="minorHAnsi"/>
          <w:color w:val="000000"/>
        </w:rPr>
      </w:pPr>
      <w:r>
        <w:rPr>
          <w:rFonts w:asciiTheme="minorHAnsi" w:hAnsiTheme="minorHAnsi"/>
          <w:color w:val="000000"/>
        </w:rPr>
        <w:t>It is</w:t>
      </w:r>
      <w:r w:rsidR="00D85116" w:rsidRPr="00037A92">
        <w:rPr>
          <w:rFonts w:asciiTheme="minorHAnsi" w:hAnsiTheme="minorHAnsi"/>
          <w:color w:val="000000"/>
        </w:rPr>
        <w:t xml:space="preserve"> need</w:t>
      </w:r>
      <w:r>
        <w:rPr>
          <w:rFonts w:asciiTheme="minorHAnsi" w:hAnsiTheme="minorHAnsi"/>
          <w:color w:val="000000"/>
        </w:rPr>
        <w:t>ed</w:t>
      </w:r>
      <w:r w:rsidR="00D85116" w:rsidRPr="00037A92">
        <w:rPr>
          <w:rFonts w:asciiTheme="minorHAnsi" w:hAnsiTheme="minorHAnsi"/>
          <w:color w:val="000000"/>
        </w:rPr>
        <w:t xml:space="preserve"> to put back the </w:t>
      </w:r>
      <w:r w:rsidR="008F0251" w:rsidRPr="00037A92">
        <w:rPr>
          <w:rFonts w:asciiTheme="minorHAnsi" w:hAnsiTheme="minorHAnsi"/>
          <w:color w:val="000000"/>
        </w:rPr>
        <w:t>d</w:t>
      </w:r>
      <w:r w:rsidR="00D85116" w:rsidRPr="00037A92">
        <w:rPr>
          <w:rFonts w:asciiTheme="minorHAnsi" w:hAnsiTheme="minorHAnsi"/>
          <w:color w:val="000000"/>
        </w:rPr>
        <w:t>ate for the LNP conference due to another major conference for 20</w:t>
      </w:r>
      <w:r w:rsidR="00D85116" w:rsidRPr="00037A92">
        <w:rPr>
          <w:rFonts w:asciiTheme="minorHAnsi" w:hAnsiTheme="minorHAnsi"/>
          <w:color w:val="000000"/>
          <w:vertAlign w:val="superscript"/>
        </w:rPr>
        <w:t>th</w:t>
      </w:r>
      <w:r w:rsidR="00D85116" w:rsidRPr="00037A92">
        <w:rPr>
          <w:rFonts w:asciiTheme="minorHAnsi" w:hAnsiTheme="minorHAnsi"/>
          <w:color w:val="000000"/>
        </w:rPr>
        <w:t xml:space="preserve"> Anniversary</w:t>
      </w:r>
      <w:r>
        <w:rPr>
          <w:rFonts w:asciiTheme="minorHAnsi" w:hAnsiTheme="minorHAnsi"/>
          <w:color w:val="000000"/>
        </w:rPr>
        <w:t xml:space="preserve"> of Habitat Biodiversity Audit P</w:t>
      </w:r>
      <w:r w:rsidR="00D85116" w:rsidRPr="00037A92">
        <w:rPr>
          <w:rFonts w:asciiTheme="minorHAnsi" w:hAnsiTheme="minorHAnsi"/>
          <w:color w:val="000000"/>
        </w:rPr>
        <w:t>artnership to be held on 29</w:t>
      </w:r>
      <w:r w:rsidR="00D85116" w:rsidRPr="00037A92">
        <w:rPr>
          <w:rFonts w:asciiTheme="minorHAnsi" w:hAnsiTheme="minorHAnsi"/>
          <w:color w:val="000000"/>
          <w:vertAlign w:val="superscript"/>
        </w:rPr>
        <w:t>th</w:t>
      </w:r>
      <w:r w:rsidR="00D85116" w:rsidRPr="00037A92">
        <w:rPr>
          <w:rFonts w:asciiTheme="minorHAnsi" w:hAnsiTheme="minorHAnsi"/>
          <w:color w:val="000000"/>
        </w:rPr>
        <w:t xml:space="preserve"> June.</w:t>
      </w:r>
    </w:p>
    <w:p w:rsidR="00EB0083" w:rsidRPr="00037A92" w:rsidRDefault="00D85116" w:rsidP="00C47C13">
      <w:pPr>
        <w:tabs>
          <w:tab w:val="left" w:pos="426"/>
        </w:tabs>
        <w:ind w:left="426"/>
        <w:rPr>
          <w:rFonts w:asciiTheme="minorHAnsi" w:hAnsiTheme="minorHAnsi"/>
          <w:color w:val="000000"/>
        </w:rPr>
      </w:pPr>
      <w:r w:rsidRPr="00037A92">
        <w:rPr>
          <w:rFonts w:asciiTheme="minorHAnsi" w:hAnsiTheme="minorHAnsi"/>
          <w:color w:val="000000"/>
        </w:rPr>
        <w:t xml:space="preserve">It was agreed to </w:t>
      </w:r>
      <w:r w:rsidR="008F0251" w:rsidRPr="00037A92">
        <w:rPr>
          <w:rFonts w:asciiTheme="minorHAnsi" w:hAnsiTheme="minorHAnsi"/>
          <w:color w:val="000000"/>
        </w:rPr>
        <w:t xml:space="preserve">move the conference to October /November. </w:t>
      </w:r>
      <w:proofErr w:type="gramStart"/>
      <w:r w:rsidR="008F0251" w:rsidRPr="00037A92">
        <w:rPr>
          <w:rFonts w:asciiTheme="minorHAnsi" w:hAnsiTheme="minorHAnsi"/>
          <w:color w:val="000000"/>
        </w:rPr>
        <w:t xml:space="preserve">Dates and venues to be investigated </w:t>
      </w:r>
      <w:r w:rsidR="00EB0083" w:rsidRPr="00037A92">
        <w:rPr>
          <w:rFonts w:asciiTheme="minorHAnsi" w:hAnsiTheme="minorHAnsi"/>
          <w:color w:val="000000"/>
        </w:rPr>
        <w:t>and circulated.</w:t>
      </w:r>
      <w:proofErr w:type="gramEnd"/>
      <w:r w:rsidR="00EB0083" w:rsidRPr="00037A92">
        <w:rPr>
          <w:rFonts w:asciiTheme="minorHAnsi" w:hAnsiTheme="minorHAnsi"/>
          <w:color w:val="000000"/>
        </w:rPr>
        <w:t xml:space="preserve"> It was agreed to</w:t>
      </w:r>
      <w:r w:rsidR="00AB0EB4" w:rsidRPr="00037A92">
        <w:rPr>
          <w:rFonts w:asciiTheme="minorHAnsi" w:hAnsiTheme="minorHAnsi"/>
          <w:color w:val="000000"/>
        </w:rPr>
        <w:t xml:space="preserve"> hold </w:t>
      </w:r>
      <w:r w:rsidR="00C47C13">
        <w:rPr>
          <w:rFonts w:asciiTheme="minorHAnsi" w:hAnsiTheme="minorHAnsi"/>
          <w:color w:val="000000"/>
        </w:rPr>
        <w:t xml:space="preserve">the </w:t>
      </w:r>
      <w:r w:rsidR="00AB0EB4" w:rsidRPr="00037A92">
        <w:rPr>
          <w:rFonts w:asciiTheme="minorHAnsi" w:hAnsiTheme="minorHAnsi"/>
          <w:color w:val="000000"/>
        </w:rPr>
        <w:t>conference after Board meeting on 18</w:t>
      </w:r>
      <w:r w:rsidR="00AB0EB4" w:rsidRPr="00037A92">
        <w:rPr>
          <w:rFonts w:asciiTheme="minorHAnsi" w:hAnsiTheme="minorHAnsi"/>
          <w:color w:val="000000"/>
          <w:vertAlign w:val="superscript"/>
        </w:rPr>
        <w:t>th</w:t>
      </w:r>
      <w:r w:rsidR="00AB0EB4" w:rsidRPr="00037A92">
        <w:rPr>
          <w:rFonts w:asciiTheme="minorHAnsi" w:hAnsiTheme="minorHAnsi"/>
          <w:color w:val="000000"/>
        </w:rPr>
        <w:t xml:space="preserve"> </w:t>
      </w:r>
      <w:r w:rsidR="00C47C13">
        <w:rPr>
          <w:rFonts w:asciiTheme="minorHAnsi" w:hAnsiTheme="minorHAnsi"/>
          <w:color w:val="000000"/>
        </w:rPr>
        <w:t xml:space="preserve">October, </w:t>
      </w:r>
      <w:r w:rsidR="00AB0EB4" w:rsidRPr="00037A92">
        <w:rPr>
          <w:rFonts w:asciiTheme="minorHAnsi" w:hAnsiTheme="minorHAnsi"/>
          <w:color w:val="000000"/>
        </w:rPr>
        <w:t>and to</w:t>
      </w:r>
      <w:r w:rsidR="00EB0083" w:rsidRPr="00037A92">
        <w:rPr>
          <w:rFonts w:asciiTheme="minorHAnsi" w:hAnsiTheme="minorHAnsi"/>
          <w:color w:val="000000"/>
        </w:rPr>
        <w:t xml:space="preserve"> avoid half term </w:t>
      </w:r>
      <w:r w:rsidR="00C47C13">
        <w:rPr>
          <w:rFonts w:asciiTheme="minorHAnsi" w:hAnsiTheme="minorHAnsi"/>
          <w:color w:val="000000"/>
        </w:rPr>
        <w:t xml:space="preserve">holiday week </w:t>
      </w:r>
      <w:r w:rsidR="00EB0083" w:rsidRPr="00037A92">
        <w:rPr>
          <w:rFonts w:asciiTheme="minorHAnsi" w:hAnsiTheme="minorHAnsi"/>
          <w:color w:val="000000"/>
        </w:rPr>
        <w:t xml:space="preserve">at </w:t>
      </w:r>
      <w:r w:rsidR="00C47C13">
        <w:rPr>
          <w:rFonts w:asciiTheme="minorHAnsi" w:hAnsiTheme="minorHAnsi"/>
          <w:color w:val="000000"/>
        </w:rPr>
        <w:t xml:space="preserve">the </w:t>
      </w:r>
      <w:r w:rsidR="00EB0083" w:rsidRPr="00037A92">
        <w:rPr>
          <w:rFonts w:asciiTheme="minorHAnsi" w:hAnsiTheme="minorHAnsi"/>
          <w:color w:val="000000"/>
        </w:rPr>
        <w:t>end of October.</w:t>
      </w:r>
    </w:p>
    <w:p w:rsidR="00EB0083" w:rsidRPr="00037A92" w:rsidRDefault="00EB0083" w:rsidP="00C47C13">
      <w:pPr>
        <w:tabs>
          <w:tab w:val="left" w:pos="426"/>
        </w:tabs>
        <w:ind w:left="426"/>
        <w:rPr>
          <w:rFonts w:asciiTheme="minorHAnsi" w:hAnsiTheme="minorHAnsi"/>
          <w:color w:val="000000"/>
        </w:rPr>
      </w:pPr>
      <w:r w:rsidRPr="00037A92">
        <w:rPr>
          <w:rFonts w:asciiTheme="minorHAnsi" w:hAnsiTheme="minorHAnsi"/>
          <w:color w:val="000000"/>
        </w:rPr>
        <w:t xml:space="preserve">A small working group will be needed to develop the conference.  </w:t>
      </w:r>
      <w:proofErr w:type="gramStart"/>
      <w:r w:rsidRPr="00037A92">
        <w:rPr>
          <w:rFonts w:asciiTheme="minorHAnsi" w:hAnsiTheme="minorHAnsi"/>
          <w:color w:val="000000"/>
        </w:rPr>
        <w:t>HL, DG, PR, GR.</w:t>
      </w:r>
      <w:proofErr w:type="gramEnd"/>
    </w:p>
    <w:p w:rsidR="00D85116" w:rsidRPr="00037A92" w:rsidRDefault="00C47C13" w:rsidP="00C47C13">
      <w:pPr>
        <w:tabs>
          <w:tab w:val="left" w:pos="426"/>
        </w:tabs>
        <w:ind w:left="426"/>
        <w:rPr>
          <w:rFonts w:asciiTheme="minorHAnsi" w:hAnsiTheme="minorHAnsi"/>
          <w:b/>
          <w:color w:val="000000"/>
        </w:rPr>
      </w:pPr>
      <w:proofErr w:type="gramStart"/>
      <w:r>
        <w:rPr>
          <w:rFonts w:asciiTheme="minorHAnsi" w:hAnsiTheme="minorHAnsi"/>
          <w:color w:val="000000"/>
        </w:rPr>
        <w:t>A date to meet to be set.</w:t>
      </w:r>
      <w:proofErr w:type="gramEnd"/>
      <w:r w:rsidR="00EB0083" w:rsidRPr="00037A92">
        <w:rPr>
          <w:rFonts w:asciiTheme="minorHAnsi" w:hAnsiTheme="minorHAnsi"/>
          <w:color w:val="000000"/>
        </w:rPr>
        <w:t xml:space="preserve">  Paul Rice offered use of a meeting room at Wright Hassall</w:t>
      </w:r>
      <w:r>
        <w:rPr>
          <w:rFonts w:asciiTheme="minorHAnsi" w:hAnsiTheme="minorHAnsi"/>
          <w:color w:val="000000"/>
        </w:rPr>
        <w:t xml:space="preserve"> offices</w:t>
      </w:r>
      <w:r w:rsidR="00EB0083" w:rsidRPr="00037A92">
        <w:rPr>
          <w:rFonts w:asciiTheme="minorHAnsi" w:hAnsiTheme="minorHAnsi"/>
          <w:color w:val="000000"/>
        </w:rPr>
        <w:t xml:space="preserve">, Leamington.                                   </w:t>
      </w:r>
      <w:r w:rsidR="008F0251" w:rsidRPr="00037A92">
        <w:rPr>
          <w:rFonts w:asciiTheme="minorHAnsi" w:hAnsiTheme="minorHAnsi"/>
          <w:color w:val="000000"/>
        </w:rPr>
        <w:t xml:space="preserve">                  </w:t>
      </w:r>
      <w:r w:rsidR="00EB0083" w:rsidRPr="00037A92">
        <w:rPr>
          <w:rFonts w:asciiTheme="minorHAnsi" w:hAnsiTheme="minorHAnsi"/>
          <w:color w:val="000000"/>
        </w:rPr>
        <w:t xml:space="preserve">                               </w:t>
      </w:r>
      <w:r w:rsidR="00AB0EB4" w:rsidRPr="00037A92">
        <w:rPr>
          <w:rFonts w:asciiTheme="minorHAnsi" w:hAnsiTheme="minorHAnsi"/>
          <w:color w:val="000000"/>
        </w:rPr>
        <w:t xml:space="preserve">   </w:t>
      </w:r>
      <w:r w:rsidR="008F0251" w:rsidRPr="00037A92">
        <w:rPr>
          <w:rFonts w:asciiTheme="minorHAnsi" w:hAnsiTheme="minorHAnsi"/>
          <w:color w:val="000000"/>
        </w:rPr>
        <w:t xml:space="preserve"> </w:t>
      </w:r>
      <w:r w:rsidR="00037A92">
        <w:rPr>
          <w:rFonts w:asciiTheme="minorHAnsi" w:hAnsiTheme="minorHAnsi"/>
          <w:color w:val="000000"/>
        </w:rPr>
        <w:t xml:space="preserve">                                   </w:t>
      </w:r>
      <w:r w:rsidR="00F1614A">
        <w:rPr>
          <w:rFonts w:asciiTheme="minorHAnsi" w:hAnsiTheme="minorHAnsi"/>
          <w:color w:val="000000"/>
        </w:rPr>
        <w:t xml:space="preserve">               </w:t>
      </w:r>
      <w:r w:rsidR="00037A92">
        <w:rPr>
          <w:rFonts w:asciiTheme="minorHAnsi" w:hAnsiTheme="minorHAnsi"/>
          <w:color w:val="000000"/>
        </w:rPr>
        <w:t xml:space="preserve">    </w:t>
      </w:r>
      <w:r w:rsidR="008F0251" w:rsidRPr="00037A92">
        <w:rPr>
          <w:rFonts w:asciiTheme="minorHAnsi" w:hAnsiTheme="minorHAnsi"/>
          <w:b/>
          <w:color w:val="000000"/>
        </w:rPr>
        <w:t>GR</w:t>
      </w:r>
    </w:p>
    <w:p w:rsidR="005B7C35" w:rsidRPr="00037A92" w:rsidRDefault="005B7C35" w:rsidP="005B7C35">
      <w:pPr>
        <w:rPr>
          <w:rFonts w:asciiTheme="minorHAnsi" w:hAnsiTheme="minorHAnsi"/>
          <w:b/>
          <w:color w:val="000000"/>
        </w:rPr>
      </w:pPr>
      <w:r w:rsidRPr="00037A92">
        <w:rPr>
          <w:rFonts w:asciiTheme="minorHAnsi" w:hAnsiTheme="minorHAnsi"/>
          <w:b/>
          <w:color w:val="000000"/>
        </w:rPr>
        <w:t xml:space="preserve">      </w:t>
      </w:r>
    </w:p>
    <w:p w:rsidR="0027030C" w:rsidRPr="00037A92" w:rsidRDefault="005B7C35" w:rsidP="005B7C35">
      <w:pPr>
        <w:rPr>
          <w:rFonts w:asciiTheme="minorHAnsi" w:hAnsiTheme="minorHAnsi"/>
          <w:color w:val="000000" w:themeColor="text1"/>
        </w:rPr>
      </w:pPr>
      <w:r w:rsidRPr="00037A92">
        <w:rPr>
          <w:rFonts w:asciiTheme="minorHAnsi" w:hAnsiTheme="minorHAnsi"/>
          <w:b/>
          <w:color w:val="000000"/>
        </w:rPr>
        <w:t xml:space="preserve">10. </w:t>
      </w:r>
      <w:r w:rsidR="0027030C" w:rsidRPr="00037A92">
        <w:rPr>
          <w:rFonts w:asciiTheme="minorHAnsi" w:hAnsiTheme="minorHAnsi"/>
          <w:b/>
          <w:color w:val="000000"/>
        </w:rPr>
        <w:t xml:space="preserve"> </w:t>
      </w:r>
      <w:r w:rsidR="00880EA3" w:rsidRPr="00037A92">
        <w:rPr>
          <w:rFonts w:asciiTheme="minorHAnsi" w:hAnsiTheme="minorHAnsi"/>
          <w:b/>
          <w:color w:val="000000" w:themeColor="text1"/>
        </w:rPr>
        <w:t>Date</w:t>
      </w:r>
      <w:r w:rsidR="0027030C" w:rsidRPr="00037A92">
        <w:rPr>
          <w:rFonts w:asciiTheme="minorHAnsi" w:hAnsiTheme="minorHAnsi"/>
          <w:b/>
          <w:color w:val="000000" w:themeColor="text1"/>
        </w:rPr>
        <w:t>s</w:t>
      </w:r>
      <w:r w:rsidR="00880EA3" w:rsidRPr="00037A92">
        <w:rPr>
          <w:rFonts w:asciiTheme="minorHAnsi" w:hAnsiTheme="minorHAnsi"/>
          <w:b/>
          <w:color w:val="000000" w:themeColor="text1"/>
        </w:rPr>
        <w:t xml:space="preserve"> of next meeting</w:t>
      </w:r>
      <w:r w:rsidR="0027030C" w:rsidRPr="00037A92">
        <w:rPr>
          <w:rFonts w:asciiTheme="minorHAnsi" w:hAnsiTheme="minorHAnsi"/>
          <w:b/>
          <w:color w:val="000000" w:themeColor="text1"/>
        </w:rPr>
        <w:t>s</w:t>
      </w:r>
      <w:r w:rsidR="00880EA3" w:rsidRPr="00037A92">
        <w:rPr>
          <w:rFonts w:asciiTheme="minorHAnsi" w:hAnsiTheme="minorHAnsi"/>
          <w:b/>
          <w:color w:val="000000" w:themeColor="text1"/>
        </w:rPr>
        <w:t xml:space="preserve">: </w:t>
      </w:r>
      <w:r w:rsidR="00880EA3" w:rsidRPr="00037A92">
        <w:rPr>
          <w:rFonts w:asciiTheme="minorHAnsi" w:hAnsiTheme="minorHAnsi"/>
          <w:color w:val="000000" w:themeColor="text1"/>
        </w:rPr>
        <w:t xml:space="preserve"> </w:t>
      </w:r>
    </w:p>
    <w:p w:rsidR="0027030C" w:rsidRPr="00037A92" w:rsidRDefault="0027030C" w:rsidP="005B7C35">
      <w:pPr>
        <w:rPr>
          <w:rFonts w:asciiTheme="minorHAnsi" w:hAnsiTheme="minorHAnsi"/>
          <w:b/>
          <w:color w:val="000000"/>
        </w:rPr>
      </w:pPr>
      <w:r w:rsidRPr="00037A92">
        <w:rPr>
          <w:rFonts w:asciiTheme="minorHAnsi" w:hAnsiTheme="minorHAnsi"/>
          <w:color w:val="000000" w:themeColor="text1"/>
        </w:rPr>
        <w:t xml:space="preserve">       These were a</w:t>
      </w:r>
      <w:r w:rsidR="00880EA3" w:rsidRPr="00037A92">
        <w:rPr>
          <w:rFonts w:asciiTheme="minorHAnsi" w:hAnsiTheme="minorHAnsi"/>
          <w:color w:val="000000" w:themeColor="text1"/>
        </w:rPr>
        <w:t xml:space="preserve">greed </w:t>
      </w:r>
      <w:r w:rsidR="002A291F" w:rsidRPr="00037A92">
        <w:rPr>
          <w:rFonts w:asciiTheme="minorHAnsi" w:hAnsiTheme="minorHAnsi"/>
          <w:color w:val="000000" w:themeColor="text1"/>
        </w:rPr>
        <w:t xml:space="preserve">as </w:t>
      </w:r>
      <w:r w:rsidR="002A291F" w:rsidRPr="00037A92">
        <w:rPr>
          <w:rFonts w:asciiTheme="minorHAnsi" w:hAnsiTheme="minorHAnsi"/>
          <w:b/>
          <w:color w:val="000000" w:themeColor="text1"/>
        </w:rPr>
        <w:t>June 14</w:t>
      </w:r>
      <w:r w:rsidR="002A291F" w:rsidRPr="00037A92">
        <w:rPr>
          <w:rFonts w:asciiTheme="minorHAnsi" w:hAnsiTheme="minorHAnsi"/>
          <w:b/>
          <w:color w:val="000000" w:themeColor="text1"/>
          <w:vertAlign w:val="superscript"/>
        </w:rPr>
        <w:t>th</w:t>
      </w:r>
      <w:r w:rsidR="002A291F" w:rsidRPr="00037A92">
        <w:rPr>
          <w:rFonts w:asciiTheme="minorHAnsi" w:hAnsiTheme="minorHAnsi"/>
          <w:color w:val="000000" w:themeColor="text1"/>
        </w:rPr>
        <w:t xml:space="preserve"> </w:t>
      </w:r>
      <w:r w:rsidRPr="00037A92">
        <w:rPr>
          <w:rFonts w:asciiTheme="minorHAnsi" w:hAnsiTheme="minorHAnsi"/>
          <w:color w:val="000000" w:themeColor="text1"/>
        </w:rPr>
        <w:t xml:space="preserve">and </w:t>
      </w:r>
      <w:r w:rsidRPr="00037A92">
        <w:rPr>
          <w:rFonts w:asciiTheme="minorHAnsi" w:hAnsiTheme="minorHAnsi"/>
          <w:b/>
          <w:color w:val="000000" w:themeColor="text1"/>
        </w:rPr>
        <w:t>October 18</w:t>
      </w:r>
      <w:r w:rsidRPr="00037A92">
        <w:rPr>
          <w:rFonts w:asciiTheme="minorHAnsi" w:hAnsiTheme="minorHAnsi"/>
          <w:b/>
          <w:color w:val="000000" w:themeColor="text1"/>
          <w:vertAlign w:val="superscript"/>
        </w:rPr>
        <w:t>th</w:t>
      </w:r>
      <w:r w:rsidRPr="00037A92">
        <w:rPr>
          <w:rFonts w:asciiTheme="minorHAnsi" w:hAnsiTheme="minorHAnsi"/>
          <w:b/>
          <w:color w:val="000000" w:themeColor="text1"/>
        </w:rPr>
        <w:t xml:space="preserve"> </w:t>
      </w:r>
      <w:r w:rsidR="002A291F" w:rsidRPr="00037A92">
        <w:rPr>
          <w:rFonts w:asciiTheme="minorHAnsi" w:hAnsiTheme="minorHAnsi"/>
          <w:b/>
          <w:color w:val="000000" w:themeColor="text1"/>
        </w:rPr>
        <w:t>2016</w:t>
      </w:r>
      <w:r w:rsidRPr="00037A92">
        <w:rPr>
          <w:rFonts w:asciiTheme="minorHAnsi" w:hAnsiTheme="minorHAnsi"/>
          <w:b/>
          <w:color w:val="000000"/>
        </w:rPr>
        <w:t>.</w:t>
      </w:r>
    </w:p>
    <w:p w:rsidR="0027030C" w:rsidRPr="00037A92" w:rsidRDefault="0027030C" w:rsidP="0027030C">
      <w:pPr>
        <w:rPr>
          <w:rFonts w:asciiTheme="minorHAnsi" w:hAnsiTheme="minorHAnsi"/>
          <w:color w:val="000000"/>
        </w:rPr>
      </w:pPr>
      <w:r w:rsidRPr="00037A92">
        <w:rPr>
          <w:rFonts w:asciiTheme="minorHAnsi" w:hAnsiTheme="minorHAnsi"/>
          <w:color w:val="000000"/>
        </w:rPr>
        <w:t xml:space="preserve">       SMBC offered use of a room for June 14</w:t>
      </w:r>
      <w:r w:rsidRPr="00037A92">
        <w:rPr>
          <w:rFonts w:asciiTheme="minorHAnsi" w:hAnsiTheme="minorHAnsi"/>
          <w:color w:val="000000"/>
          <w:vertAlign w:val="superscript"/>
        </w:rPr>
        <w:t>th</w:t>
      </w:r>
      <w:r w:rsidR="00C47C13">
        <w:rPr>
          <w:rFonts w:asciiTheme="minorHAnsi" w:hAnsiTheme="minorHAnsi"/>
          <w:color w:val="000000"/>
        </w:rPr>
        <w:t xml:space="preserve">, </w:t>
      </w:r>
      <w:r w:rsidRPr="00037A92">
        <w:rPr>
          <w:rFonts w:asciiTheme="minorHAnsi" w:hAnsiTheme="minorHAnsi"/>
          <w:color w:val="000000"/>
        </w:rPr>
        <w:t xml:space="preserve">however </w:t>
      </w:r>
      <w:r w:rsidR="00C47C13">
        <w:rPr>
          <w:rFonts w:asciiTheme="minorHAnsi" w:hAnsiTheme="minorHAnsi"/>
          <w:color w:val="000000"/>
        </w:rPr>
        <w:t xml:space="preserve">found that </w:t>
      </w:r>
      <w:r w:rsidRPr="00037A92">
        <w:rPr>
          <w:rFonts w:asciiTheme="minorHAnsi" w:hAnsiTheme="minorHAnsi"/>
          <w:color w:val="000000"/>
        </w:rPr>
        <w:t xml:space="preserve">no room was available. </w:t>
      </w:r>
    </w:p>
    <w:p w:rsidR="00880EA3" w:rsidRPr="00037A92" w:rsidRDefault="0027030C" w:rsidP="0027030C">
      <w:pPr>
        <w:rPr>
          <w:rFonts w:asciiTheme="minorHAnsi" w:hAnsiTheme="minorHAnsi"/>
          <w:b/>
          <w:color w:val="000000"/>
        </w:rPr>
      </w:pPr>
      <w:r w:rsidRPr="00037A92">
        <w:rPr>
          <w:rFonts w:asciiTheme="minorHAnsi" w:hAnsiTheme="minorHAnsi"/>
          <w:color w:val="000000"/>
        </w:rPr>
        <w:t xml:space="preserve">       </w:t>
      </w:r>
      <w:proofErr w:type="gramStart"/>
      <w:r w:rsidRPr="00037A92">
        <w:rPr>
          <w:rFonts w:asciiTheme="minorHAnsi" w:hAnsiTheme="minorHAnsi"/>
          <w:color w:val="000000"/>
        </w:rPr>
        <w:t>Other venues to be checked and finalised.</w:t>
      </w:r>
      <w:proofErr w:type="gramEnd"/>
      <w:r w:rsidRPr="00037A92">
        <w:rPr>
          <w:rFonts w:asciiTheme="minorHAnsi" w:hAnsiTheme="minorHAnsi"/>
          <w:color w:val="000000"/>
        </w:rPr>
        <w:t xml:space="preserve">                                                                </w:t>
      </w:r>
      <w:r w:rsidR="008F0251" w:rsidRPr="00037A92">
        <w:rPr>
          <w:rFonts w:asciiTheme="minorHAnsi" w:hAnsiTheme="minorHAnsi"/>
          <w:color w:val="000000"/>
        </w:rPr>
        <w:t xml:space="preserve">  </w:t>
      </w:r>
      <w:r w:rsidR="00037A92">
        <w:rPr>
          <w:rFonts w:asciiTheme="minorHAnsi" w:hAnsiTheme="minorHAnsi"/>
          <w:color w:val="000000"/>
        </w:rPr>
        <w:t xml:space="preserve">                        </w:t>
      </w:r>
      <w:r w:rsidR="008F0251" w:rsidRPr="00037A92">
        <w:rPr>
          <w:rFonts w:asciiTheme="minorHAnsi" w:hAnsiTheme="minorHAnsi"/>
          <w:color w:val="000000"/>
        </w:rPr>
        <w:t xml:space="preserve"> </w:t>
      </w:r>
      <w:r w:rsidRPr="00037A92">
        <w:rPr>
          <w:rFonts w:asciiTheme="minorHAnsi" w:hAnsiTheme="minorHAnsi"/>
          <w:b/>
          <w:color w:val="000000"/>
        </w:rPr>
        <w:t>GR</w:t>
      </w:r>
    </w:p>
    <w:p w:rsidR="0027030C" w:rsidRPr="00037A92" w:rsidRDefault="0027030C" w:rsidP="005B7C35">
      <w:pPr>
        <w:rPr>
          <w:rFonts w:asciiTheme="minorHAnsi" w:hAnsiTheme="minorHAnsi"/>
          <w:b/>
          <w:color w:val="000000"/>
        </w:rPr>
      </w:pPr>
    </w:p>
    <w:p w:rsidR="00880EA3" w:rsidRPr="00037A92" w:rsidRDefault="005B7C35" w:rsidP="005B7C35">
      <w:pPr>
        <w:rPr>
          <w:rFonts w:asciiTheme="minorHAnsi" w:hAnsiTheme="minorHAnsi"/>
          <w:color w:val="FF0000"/>
        </w:rPr>
      </w:pPr>
      <w:r w:rsidRPr="00037A92">
        <w:rPr>
          <w:rFonts w:asciiTheme="minorHAnsi" w:hAnsiTheme="minorHAnsi"/>
          <w:color w:val="000000" w:themeColor="text1"/>
        </w:rPr>
        <w:t xml:space="preserve">       </w:t>
      </w:r>
      <w:r w:rsidR="002A291F" w:rsidRPr="00037A92">
        <w:rPr>
          <w:rFonts w:asciiTheme="minorHAnsi" w:hAnsiTheme="minorHAnsi"/>
          <w:color w:val="000000" w:themeColor="text1"/>
        </w:rPr>
        <w:t>Bill Hunt was thanked for the use of the room at Warwick District Council</w:t>
      </w:r>
      <w:r w:rsidR="002A291F" w:rsidRPr="00037A92">
        <w:rPr>
          <w:rFonts w:asciiTheme="minorHAnsi" w:hAnsiTheme="minorHAnsi"/>
          <w:color w:val="FF0000"/>
        </w:rPr>
        <w:t>.</w:t>
      </w:r>
    </w:p>
    <w:p w:rsidR="00880EA3" w:rsidRPr="00037A92" w:rsidRDefault="00880EA3" w:rsidP="00F50A37">
      <w:pPr>
        <w:rPr>
          <w:rFonts w:asciiTheme="minorHAnsi" w:hAnsiTheme="minorHAnsi"/>
          <w:color w:val="FF0000"/>
        </w:rPr>
      </w:pPr>
    </w:p>
    <w:p w:rsidR="00803136" w:rsidRPr="00037A92" w:rsidRDefault="00880EA3" w:rsidP="00C47C13">
      <w:pPr>
        <w:ind w:firstLine="360"/>
        <w:rPr>
          <w:rFonts w:asciiTheme="minorHAnsi" w:hAnsiTheme="minorHAnsi" w:cs="Calibri"/>
          <w:b/>
          <w:bCs/>
          <w:color w:val="000000" w:themeColor="text1"/>
        </w:rPr>
      </w:pPr>
      <w:r w:rsidRPr="00037A92">
        <w:rPr>
          <w:rFonts w:asciiTheme="minorHAnsi" w:hAnsiTheme="minorHAnsi"/>
          <w:b/>
          <w:color w:val="000000" w:themeColor="text1"/>
        </w:rPr>
        <w:t xml:space="preserve">AOB </w:t>
      </w:r>
      <w:r w:rsidRPr="00037A92">
        <w:rPr>
          <w:rFonts w:asciiTheme="minorHAnsi" w:hAnsiTheme="minorHAnsi" w:cs="Calibri"/>
          <w:b/>
          <w:bCs/>
          <w:color w:val="000000" w:themeColor="text1"/>
        </w:rPr>
        <w:t>For information:</w:t>
      </w:r>
    </w:p>
    <w:p w:rsidR="00AB0EB4" w:rsidRPr="00C47C13" w:rsidRDefault="00AB0EB4" w:rsidP="00C47C13">
      <w:pPr>
        <w:pStyle w:val="ListParagraph"/>
        <w:numPr>
          <w:ilvl w:val="0"/>
          <w:numId w:val="4"/>
        </w:numPr>
        <w:rPr>
          <w:rFonts w:asciiTheme="minorHAnsi" w:hAnsiTheme="minorHAnsi" w:cs="Calibri"/>
          <w:b/>
          <w:bCs/>
          <w:color w:val="000000" w:themeColor="text1"/>
        </w:rPr>
      </w:pPr>
      <w:r w:rsidRPr="00037A92">
        <w:rPr>
          <w:rFonts w:asciiTheme="minorHAnsi" w:hAnsiTheme="minorHAnsi" w:cs="Calibri"/>
          <w:b/>
          <w:bCs/>
          <w:color w:val="000000" w:themeColor="text1"/>
        </w:rPr>
        <w:t xml:space="preserve">Healthy travel choices – </w:t>
      </w:r>
      <w:r w:rsidRPr="00037A92">
        <w:rPr>
          <w:rFonts w:asciiTheme="minorHAnsi" w:hAnsiTheme="minorHAnsi" w:cs="Calibri"/>
          <w:bCs/>
          <w:color w:val="000000" w:themeColor="text1"/>
        </w:rPr>
        <w:t xml:space="preserve">evidence review out for consultation.  This will be an addendum to travel plans. There will be </w:t>
      </w:r>
      <w:r w:rsidR="00454F31" w:rsidRPr="00037A92">
        <w:rPr>
          <w:rFonts w:asciiTheme="minorHAnsi" w:hAnsiTheme="minorHAnsi" w:cs="Calibri"/>
          <w:bCs/>
          <w:color w:val="000000" w:themeColor="text1"/>
        </w:rPr>
        <w:t xml:space="preserve">an </w:t>
      </w:r>
      <w:r w:rsidRPr="00037A92">
        <w:rPr>
          <w:rFonts w:asciiTheme="minorHAnsi" w:hAnsiTheme="minorHAnsi" w:cs="Calibri"/>
          <w:bCs/>
          <w:color w:val="000000" w:themeColor="text1"/>
        </w:rPr>
        <w:t>addition</w:t>
      </w:r>
      <w:r w:rsidR="00C47C13">
        <w:rPr>
          <w:rFonts w:asciiTheme="minorHAnsi" w:hAnsiTheme="minorHAnsi" w:cs="Calibri"/>
          <w:bCs/>
          <w:color w:val="000000" w:themeColor="text1"/>
        </w:rPr>
        <w:t xml:space="preserve">al document re Green Space.   </w:t>
      </w:r>
      <w:r w:rsidR="00C47C13" w:rsidRPr="00C47C13">
        <w:rPr>
          <w:rFonts w:asciiTheme="minorHAnsi" w:hAnsiTheme="minorHAnsi" w:cs="Calibri"/>
          <w:b/>
          <w:bCs/>
          <w:color w:val="000000" w:themeColor="text1"/>
        </w:rPr>
        <w:t>NW</w:t>
      </w:r>
      <w:r w:rsidRPr="00C47C13">
        <w:rPr>
          <w:rFonts w:asciiTheme="minorHAnsi" w:hAnsiTheme="minorHAnsi" w:cs="Calibri"/>
          <w:b/>
          <w:bCs/>
          <w:color w:val="000000" w:themeColor="text1"/>
        </w:rPr>
        <w:t xml:space="preserve">  </w:t>
      </w:r>
      <w:r w:rsidRPr="00037A92">
        <w:rPr>
          <w:rFonts w:asciiTheme="minorHAnsi" w:hAnsiTheme="minorHAnsi" w:cs="Calibri"/>
          <w:bCs/>
          <w:color w:val="000000" w:themeColor="text1"/>
        </w:rPr>
        <w:t xml:space="preserve">                                                                                      </w:t>
      </w:r>
      <w:r w:rsidR="00454F31" w:rsidRPr="00037A92">
        <w:rPr>
          <w:rFonts w:asciiTheme="minorHAnsi" w:hAnsiTheme="minorHAnsi" w:cs="Calibri"/>
          <w:bCs/>
          <w:color w:val="000000" w:themeColor="text1"/>
        </w:rPr>
        <w:t xml:space="preserve">                       </w:t>
      </w:r>
    </w:p>
    <w:p w:rsidR="00AB0EB4" w:rsidRPr="00037A92" w:rsidRDefault="00454F31" w:rsidP="00454F31">
      <w:pPr>
        <w:pStyle w:val="ListParagraph"/>
        <w:numPr>
          <w:ilvl w:val="0"/>
          <w:numId w:val="4"/>
        </w:numPr>
        <w:rPr>
          <w:rFonts w:asciiTheme="minorHAnsi" w:hAnsiTheme="minorHAnsi" w:cs="Calibri"/>
          <w:bCs/>
          <w:color w:val="000000" w:themeColor="text1"/>
        </w:rPr>
      </w:pPr>
      <w:r w:rsidRPr="00037A92">
        <w:rPr>
          <w:rFonts w:asciiTheme="minorHAnsi" w:hAnsiTheme="minorHAnsi" w:cs="Calibri"/>
          <w:b/>
          <w:bCs/>
          <w:color w:val="000000" w:themeColor="text1"/>
        </w:rPr>
        <w:t xml:space="preserve">There is an </w:t>
      </w:r>
      <w:r w:rsidR="00AB0EB4" w:rsidRPr="00037A92">
        <w:rPr>
          <w:rFonts w:asciiTheme="minorHAnsi" w:hAnsiTheme="minorHAnsi" w:cs="Calibri"/>
          <w:b/>
          <w:bCs/>
          <w:color w:val="000000" w:themeColor="text1"/>
        </w:rPr>
        <w:t>‘</w:t>
      </w:r>
      <w:r w:rsidR="00037A92">
        <w:rPr>
          <w:rFonts w:asciiTheme="minorHAnsi" w:hAnsiTheme="minorHAnsi" w:cs="Calibri"/>
          <w:b/>
          <w:bCs/>
          <w:color w:val="000000" w:themeColor="text1"/>
        </w:rPr>
        <w:t>Air quality A</w:t>
      </w:r>
      <w:r w:rsidR="00AB0EB4" w:rsidRPr="00037A92">
        <w:rPr>
          <w:rFonts w:asciiTheme="minorHAnsi" w:hAnsiTheme="minorHAnsi" w:cs="Calibri"/>
          <w:b/>
          <w:bCs/>
          <w:color w:val="000000" w:themeColor="text1"/>
        </w:rPr>
        <w:t xml:space="preserve">lliance’ campaign </w:t>
      </w:r>
      <w:r w:rsidR="00AB0EB4" w:rsidRPr="00037A92">
        <w:rPr>
          <w:rFonts w:asciiTheme="minorHAnsi" w:hAnsiTheme="minorHAnsi" w:cs="Calibri"/>
          <w:bCs/>
          <w:color w:val="000000" w:themeColor="text1"/>
        </w:rPr>
        <w:t>re the footprint of Coventry and Warwickshire.</w:t>
      </w:r>
      <w:r w:rsidRPr="00037A92">
        <w:rPr>
          <w:rFonts w:asciiTheme="minorHAnsi" w:hAnsiTheme="minorHAnsi" w:cs="Calibri"/>
          <w:bCs/>
          <w:color w:val="000000" w:themeColor="text1"/>
        </w:rPr>
        <w:t xml:space="preserve">                                                                            </w:t>
      </w:r>
      <w:r w:rsidRPr="00037A92">
        <w:rPr>
          <w:rFonts w:asciiTheme="minorHAnsi" w:hAnsiTheme="minorHAnsi" w:cs="Calibri"/>
          <w:b/>
          <w:bCs/>
          <w:color w:val="000000" w:themeColor="text1"/>
        </w:rPr>
        <w:t xml:space="preserve">   </w:t>
      </w:r>
      <w:r w:rsidR="00037A92">
        <w:rPr>
          <w:rFonts w:asciiTheme="minorHAnsi" w:hAnsiTheme="minorHAnsi" w:cs="Calibri"/>
          <w:b/>
          <w:bCs/>
          <w:color w:val="000000" w:themeColor="text1"/>
        </w:rPr>
        <w:t xml:space="preserve">                       </w:t>
      </w:r>
      <w:r w:rsidR="00AB0EB4" w:rsidRPr="00037A92">
        <w:rPr>
          <w:rFonts w:asciiTheme="minorHAnsi" w:hAnsiTheme="minorHAnsi" w:cs="Calibri"/>
          <w:b/>
          <w:bCs/>
          <w:color w:val="000000" w:themeColor="text1"/>
        </w:rPr>
        <w:t>NW to circulate.</w:t>
      </w:r>
    </w:p>
    <w:p w:rsidR="00AB0EB4" w:rsidRPr="00037A92" w:rsidRDefault="00AB0EB4" w:rsidP="00AB0EB4">
      <w:pPr>
        <w:pStyle w:val="ListParagraph"/>
        <w:numPr>
          <w:ilvl w:val="0"/>
          <w:numId w:val="4"/>
        </w:numPr>
        <w:rPr>
          <w:rFonts w:asciiTheme="minorHAnsi" w:hAnsiTheme="minorHAnsi" w:cs="Calibri"/>
          <w:bCs/>
          <w:color w:val="000000" w:themeColor="text1"/>
        </w:rPr>
      </w:pPr>
      <w:r w:rsidRPr="00037A92">
        <w:rPr>
          <w:rFonts w:asciiTheme="minorHAnsi" w:hAnsiTheme="minorHAnsi" w:cs="Calibri"/>
          <w:b/>
          <w:bCs/>
          <w:color w:val="000000" w:themeColor="text1"/>
        </w:rPr>
        <w:t xml:space="preserve">Biodiversity Offsetting and CSWAPO group.  </w:t>
      </w:r>
      <w:r w:rsidRPr="00037A92">
        <w:rPr>
          <w:rFonts w:asciiTheme="minorHAnsi" w:hAnsiTheme="minorHAnsi" w:cs="Calibri"/>
          <w:bCs/>
          <w:color w:val="000000" w:themeColor="text1"/>
        </w:rPr>
        <w:t>253k paid to d</w:t>
      </w:r>
      <w:r w:rsidR="00C47C13">
        <w:rPr>
          <w:rFonts w:asciiTheme="minorHAnsi" w:hAnsiTheme="minorHAnsi" w:cs="Calibri"/>
          <w:bCs/>
          <w:color w:val="000000" w:themeColor="text1"/>
        </w:rPr>
        <w:t>ate re Biodiversity offsetting</w:t>
      </w:r>
      <w:r w:rsidRPr="00037A92">
        <w:rPr>
          <w:rFonts w:asciiTheme="minorHAnsi" w:hAnsiTheme="minorHAnsi" w:cs="Calibri"/>
          <w:bCs/>
          <w:color w:val="000000" w:themeColor="text1"/>
        </w:rPr>
        <w:t xml:space="preserve"> to Warwickshire County Council.  Two schemes </w:t>
      </w:r>
      <w:r w:rsidR="00C47C13">
        <w:rPr>
          <w:rFonts w:asciiTheme="minorHAnsi" w:hAnsiTheme="minorHAnsi" w:cs="Calibri"/>
          <w:bCs/>
          <w:color w:val="000000" w:themeColor="text1"/>
        </w:rPr>
        <w:t xml:space="preserve">have been </w:t>
      </w:r>
      <w:r w:rsidRPr="00037A92">
        <w:rPr>
          <w:rFonts w:asciiTheme="minorHAnsi" w:hAnsiTheme="minorHAnsi" w:cs="Calibri"/>
          <w:bCs/>
          <w:color w:val="000000" w:themeColor="text1"/>
        </w:rPr>
        <w:t>signed and need to find 2 areas for offsets.</w:t>
      </w:r>
      <w:r w:rsidR="00454F31" w:rsidRPr="00037A92">
        <w:rPr>
          <w:rFonts w:asciiTheme="minorHAnsi" w:hAnsiTheme="minorHAnsi" w:cs="Calibri"/>
          <w:bCs/>
          <w:color w:val="000000" w:themeColor="text1"/>
        </w:rPr>
        <w:t xml:space="preserve"> A report will be circulated.            </w:t>
      </w:r>
      <w:r w:rsidR="00C47C13">
        <w:rPr>
          <w:rFonts w:asciiTheme="minorHAnsi" w:hAnsiTheme="minorHAnsi" w:cs="Calibri"/>
          <w:bCs/>
          <w:color w:val="000000" w:themeColor="text1"/>
        </w:rPr>
        <w:t xml:space="preserve">                                     </w:t>
      </w:r>
      <w:r w:rsidR="00037A92">
        <w:rPr>
          <w:rFonts w:asciiTheme="minorHAnsi" w:hAnsiTheme="minorHAnsi" w:cs="Calibri"/>
          <w:bCs/>
          <w:color w:val="000000" w:themeColor="text1"/>
        </w:rPr>
        <w:t xml:space="preserve">                       </w:t>
      </w:r>
      <w:r w:rsidR="00454F31" w:rsidRPr="00037A92">
        <w:rPr>
          <w:rFonts w:asciiTheme="minorHAnsi" w:hAnsiTheme="minorHAnsi" w:cs="Calibri"/>
          <w:bCs/>
          <w:color w:val="000000" w:themeColor="text1"/>
        </w:rPr>
        <w:t xml:space="preserve"> </w:t>
      </w:r>
      <w:r w:rsidR="00454F31" w:rsidRPr="00037A92">
        <w:rPr>
          <w:rFonts w:asciiTheme="minorHAnsi" w:hAnsiTheme="minorHAnsi" w:cs="Calibri"/>
          <w:b/>
          <w:bCs/>
          <w:color w:val="000000" w:themeColor="text1"/>
        </w:rPr>
        <w:t>DL</w:t>
      </w:r>
    </w:p>
    <w:p w:rsidR="00454F31" w:rsidRPr="00037A92" w:rsidRDefault="00454F31" w:rsidP="00AB0EB4">
      <w:pPr>
        <w:pStyle w:val="ListParagraph"/>
        <w:numPr>
          <w:ilvl w:val="0"/>
          <w:numId w:val="4"/>
        </w:numPr>
        <w:rPr>
          <w:rFonts w:asciiTheme="minorHAnsi" w:hAnsiTheme="minorHAnsi" w:cs="Calibri"/>
          <w:bCs/>
          <w:color w:val="000000" w:themeColor="text1"/>
        </w:rPr>
      </w:pPr>
      <w:r w:rsidRPr="00037A92">
        <w:rPr>
          <w:rFonts w:asciiTheme="minorHAnsi" w:hAnsiTheme="minorHAnsi" w:cs="Calibri"/>
          <w:b/>
          <w:bCs/>
          <w:color w:val="000000" w:themeColor="text1"/>
        </w:rPr>
        <w:t xml:space="preserve">There are several maps at </w:t>
      </w:r>
      <w:hyperlink r:id="rId9" w:history="1">
        <w:r w:rsidRPr="00037A92">
          <w:rPr>
            <w:rStyle w:val="Hyperlink"/>
            <w:rFonts w:asciiTheme="minorHAnsi" w:hAnsiTheme="minorHAnsi" w:cs="Calibri"/>
            <w:b/>
            <w:bCs/>
          </w:rPr>
          <w:t>www.warwickshiremaps.gov.uk</w:t>
        </w:r>
      </w:hyperlink>
      <w:r w:rsidRPr="00037A92">
        <w:rPr>
          <w:rFonts w:asciiTheme="minorHAnsi" w:hAnsiTheme="minorHAnsi" w:cs="Calibri"/>
          <w:b/>
          <w:bCs/>
          <w:color w:val="000000" w:themeColor="text1"/>
        </w:rPr>
        <w:t xml:space="preserve"> </w:t>
      </w:r>
      <w:r w:rsidRPr="00037A92">
        <w:rPr>
          <w:rFonts w:asciiTheme="minorHAnsi" w:hAnsiTheme="minorHAnsi" w:cs="Calibri"/>
          <w:bCs/>
          <w:color w:val="000000" w:themeColor="text1"/>
        </w:rPr>
        <w:t>including further information on HS2 and habitat connectivity, and species flow data across the Midlands and wider.  Data covers from Bristol to the Wash.</w:t>
      </w:r>
    </w:p>
    <w:p w:rsidR="00454F31" w:rsidRPr="00037A92" w:rsidRDefault="00454F31" w:rsidP="00454F31">
      <w:pPr>
        <w:pStyle w:val="ListParagraph"/>
        <w:ind w:left="1080"/>
        <w:rPr>
          <w:rFonts w:asciiTheme="minorHAnsi" w:hAnsiTheme="minorHAnsi" w:cs="Calibri"/>
          <w:bCs/>
          <w:color w:val="000000" w:themeColor="text1"/>
        </w:rPr>
      </w:pPr>
      <w:r w:rsidRPr="00037A92">
        <w:rPr>
          <w:rFonts w:asciiTheme="minorHAnsi" w:hAnsiTheme="minorHAnsi" w:cs="Calibri"/>
          <w:bCs/>
          <w:color w:val="000000" w:themeColor="text1"/>
        </w:rPr>
        <w:t>It was noted that the Meriden gap is critical for connectivity of grassland and woodland habitats.</w:t>
      </w:r>
    </w:p>
    <w:p w:rsidR="00037A92" w:rsidRDefault="00454F31" w:rsidP="00454F31">
      <w:pPr>
        <w:pStyle w:val="ListParagraph"/>
        <w:numPr>
          <w:ilvl w:val="0"/>
          <w:numId w:val="4"/>
        </w:numPr>
        <w:rPr>
          <w:rFonts w:asciiTheme="minorHAnsi" w:hAnsiTheme="minorHAnsi" w:cs="Calibri"/>
          <w:bCs/>
          <w:color w:val="000000" w:themeColor="text1"/>
        </w:rPr>
      </w:pPr>
      <w:r w:rsidRPr="00037A92">
        <w:rPr>
          <w:rFonts w:asciiTheme="minorHAnsi" w:hAnsiTheme="minorHAnsi" w:cs="Calibri"/>
          <w:bCs/>
          <w:color w:val="000000" w:themeColor="text1"/>
        </w:rPr>
        <w:t xml:space="preserve">The latest report on </w:t>
      </w:r>
      <w:r w:rsidRPr="00037A92">
        <w:rPr>
          <w:rFonts w:asciiTheme="minorHAnsi" w:hAnsiTheme="minorHAnsi" w:cs="Calibri"/>
          <w:b/>
          <w:bCs/>
          <w:color w:val="000000" w:themeColor="text1"/>
        </w:rPr>
        <w:t>Local Biodiversity Action Plans</w:t>
      </w:r>
      <w:r w:rsidRPr="00037A92">
        <w:rPr>
          <w:rFonts w:asciiTheme="minorHAnsi" w:hAnsiTheme="minorHAnsi" w:cs="Calibri"/>
          <w:bCs/>
          <w:color w:val="000000" w:themeColor="text1"/>
        </w:rPr>
        <w:t xml:space="preserve"> was shown at the meeting. The report will be circulated once final revision is complete.  </w:t>
      </w:r>
      <w:r w:rsidR="00037A92">
        <w:rPr>
          <w:rFonts w:asciiTheme="minorHAnsi" w:hAnsiTheme="minorHAnsi" w:cs="Calibri"/>
          <w:bCs/>
          <w:color w:val="000000" w:themeColor="text1"/>
        </w:rPr>
        <w:t xml:space="preserve">                                                   </w:t>
      </w:r>
      <w:r w:rsidR="00037A92" w:rsidRPr="00037A92">
        <w:rPr>
          <w:rFonts w:asciiTheme="minorHAnsi" w:hAnsiTheme="minorHAnsi" w:cs="Calibri"/>
          <w:b/>
          <w:bCs/>
          <w:color w:val="000000" w:themeColor="text1"/>
        </w:rPr>
        <w:t>GR</w:t>
      </w:r>
    </w:p>
    <w:p w:rsidR="00454F31" w:rsidRPr="00037A92" w:rsidRDefault="00454F31" w:rsidP="00037A92">
      <w:pPr>
        <w:pStyle w:val="ListParagraph"/>
        <w:ind w:left="1080"/>
        <w:rPr>
          <w:rFonts w:asciiTheme="minorHAnsi" w:hAnsiTheme="minorHAnsi" w:cs="Calibri"/>
          <w:bCs/>
          <w:color w:val="000000" w:themeColor="text1"/>
        </w:rPr>
      </w:pPr>
      <w:r w:rsidRPr="00037A92">
        <w:rPr>
          <w:rFonts w:asciiTheme="minorHAnsi" w:hAnsiTheme="minorHAnsi" w:cs="Calibri"/>
          <w:bCs/>
          <w:color w:val="000000" w:themeColor="text1"/>
        </w:rPr>
        <w:t xml:space="preserve">All 52 plans have been revised and are available on the webpage at </w:t>
      </w:r>
      <w:hyperlink r:id="rId10" w:history="1">
        <w:r w:rsidRPr="00037A92">
          <w:rPr>
            <w:rStyle w:val="Hyperlink"/>
            <w:rFonts w:asciiTheme="minorHAnsi" w:hAnsiTheme="minorHAnsi" w:cs="Calibri"/>
            <w:bCs/>
          </w:rPr>
          <w:t>www.warwickshirewildlifetrust.org.uk/lbap</w:t>
        </w:r>
      </w:hyperlink>
    </w:p>
    <w:p w:rsidR="00880EA3" w:rsidRDefault="00880EA3" w:rsidP="00C47C13">
      <w:pPr>
        <w:rPr>
          <w:rFonts w:asciiTheme="minorHAnsi" w:hAnsiTheme="minorHAnsi" w:cs="Calibri"/>
          <w:b/>
          <w:bCs/>
          <w:color w:val="000000"/>
        </w:rPr>
      </w:pPr>
    </w:p>
    <w:p w:rsidR="00C47C13" w:rsidRDefault="00C47C13" w:rsidP="00C47C13">
      <w:pPr>
        <w:rPr>
          <w:rFonts w:asciiTheme="minorHAnsi" w:hAnsiTheme="minorHAnsi" w:cs="Calibri"/>
          <w:b/>
          <w:bCs/>
          <w:color w:val="000000"/>
        </w:rPr>
      </w:pPr>
    </w:p>
    <w:p w:rsidR="00F1614A" w:rsidRDefault="00F1614A" w:rsidP="00C47C13">
      <w:pPr>
        <w:rPr>
          <w:rFonts w:asciiTheme="minorHAnsi" w:hAnsiTheme="minorHAnsi" w:cs="Calibri"/>
          <w:b/>
          <w:bCs/>
          <w:color w:val="000000"/>
        </w:rPr>
      </w:pPr>
    </w:p>
    <w:p w:rsidR="00F1614A" w:rsidRDefault="00F1614A" w:rsidP="00C47C13">
      <w:pPr>
        <w:rPr>
          <w:rFonts w:asciiTheme="minorHAnsi" w:hAnsiTheme="minorHAnsi" w:cs="Calibri"/>
          <w:b/>
          <w:bCs/>
          <w:color w:val="000000"/>
        </w:rPr>
      </w:pPr>
    </w:p>
    <w:p w:rsidR="00F1614A" w:rsidRDefault="00F1614A" w:rsidP="00C47C13">
      <w:pPr>
        <w:rPr>
          <w:rFonts w:asciiTheme="minorHAnsi" w:hAnsiTheme="minorHAnsi" w:cs="Calibri"/>
          <w:b/>
          <w:bCs/>
          <w:color w:val="000000"/>
        </w:rPr>
      </w:pPr>
    </w:p>
    <w:p w:rsidR="00F1614A" w:rsidRDefault="00F1614A" w:rsidP="00C47C13">
      <w:pPr>
        <w:rPr>
          <w:rFonts w:asciiTheme="minorHAnsi" w:hAnsiTheme="minorHAnsi" w:cs="Calibri"/>
          <w:b/>
          <w:bCs/>
          <w:color w:val="000000"/>
        </w:rPr>
      </w:pPr>
    </w:p>
    <w:p w:rsidR="00C47C13" w:rsidRDefault="00C47C13" w:rsidP="00C47C13">
      <w:pPr>
        <w:rPr>
          <w:rFonts w:asciiTheme="minorHAnsi" w:hAnsiTheme="minorHAnsi" w:cs="Calibri"/>
          <w:b/>
          <w:bCs/>
          <w:color w:val="000000"/>
        </w:rPr>
      </w:pPr>
      <w:r>
        <w:rPr>
          <w:rFonts w:asciiTheme="minorHAnsi" w:hAnsiTheme="minorHAnsi" w:cs="Calibri"/>
          <w:b/>
          <w:bCs/>
          <w:color w:val="000000"/>
        </w:rPr>
        <w:lastRenderedPageBreak/>
        <w:t>Appendix:</w:t>
      </w:r>
      <w:r w:rsidR="006B78C8">
        <w:rPr>
          <w:rFonts w:asciiTheme="minorHAnsi" w:hAnsiTheme="minorHAnsi" w:cs="Calibri"/>
          <w:b/>
          <w:bCs/>
          <w:color w:val="000000"/>
        </w:rPr>
        <w:t xml:space="preserve">     Paper 9.4 as presented to the Board on 18</w:t>
      </w:r>
      <w:r w:rsidR="006B78C8" w:rsidRPr="006B78C8">
        <w:rPr>
          <w:rFonts w:asciiTheme="minorHAnsi" w:hAnsiTheme="minorHAnsi" w:cs="Calibri"/>
          <w:b/>
          <w:bCs/>
          <w:color w:val="000000"/>
          <w:vertAlign w:val="superscript"/>
        </w:rPr>
        <w:t>th</w:t>
      </w:r>
      <w:r w:rsidR="006B78C8">
        <w:rPr>
          <w:rFonts w:asciiTheme="minorHAnsi" w:hAnsiTheme="minorHAnsi" w:cs="Calibri"/>
          <w:b/>
          <w:bCs/>
          <w:color w:val="000000"/>
        </w:rPr>
        <w:t xml:space="preserve"> March 2016</w:t>
      </w:r>
    </w:p>
    <w:p w:rsidR="006B78C8" w:rsidRDefault="006B78C8" w:rsidP="00C47C13">
      <w:pPr>
        <w:rPr>
          <w:rFonts w:asciiTheme="minorHAnsi" w:hAnsiTheme="minorHAnsi" w:cs="Calibri"/>
          <w:b/>
          <w:bCs/>
          <w:color w:val="000000"/>
        </w:rPr>
      </w:pPr>
    </w:p>
    <w:p w:rsidR="006B78C8" w:rsidRDefault="006B78C8" w:rsidP="006B78C8">
      <w:pPr>
        <w:spacing w:after="200" w:line="276" w:lineRule="auto"/>
        <w:rPr>
          <w:rFonts w:ascii="Calibri" w:eastAsia="Calibri" w:hAnsi="Calibri"/>
          <w:b/>
          <w:lang w:eastAsia="en-US"/>
        </w:rPr>
      </w:pPr>
      <w:r w:rsidRPr="006B78C8">
        <w:rPr>
          <w:rFonts w:ascii="Calibri" w:eastAsia="Calibri" w:hAnsi="Calibri"/>
          <w:b/>
          <w:lang w:eastAsia="en-US"/>
        </w:rPr>
        <w:t>NATURE IMPROVEMENT AREAS in Warwickshire Coventry and Solihull</w:t>
      </w:r>
    </w:p>
    <w:p w:rsidR="006B78C8" w:rsidRPr="006B78C8" w:rsidRDefault="006B78C8" w:rsidP="006B78C8">
      <w:pPr>
        <w:spacing w:after="200" w:line="276" w:lineRule="auto"/>
        <w:rPr>
          <w:rFonts w:ascii="Calibri" w:eastAsia="Calibri" w:hAnsi="Calibri"/>
          <w:b/>
          <w:lang w:eastAsia="en-US"/>
        </w:rPr>
      </w:pPr>
      <w:r w:rsidRPr="006B78C8">
        <w:rPr>
          <w:rFonts w:ascii="Calibri" w:eastAsia="Calibri" w:hAnsi="Calibri"/>
          <w:b/>
          <w:color w:val="000000"/>
          <w:lang w:eastAsia="en-US"/>
        </w:rPr>
        <w:t>A proposal to Local Nature Partnership Board March 2016</w:t>
      </w:r>
    </w:p>
    <w:p w:rsidR="006B78C8" w:rsidRPr="006B78C8" w:rsidRDefault="006B78C8" w:rsidP="006B78C8">
      <w:pPr>
        <w:spacing w:after="200" w:line="276" w:lineRule="auto"/>
        <w:rPr>
          <w:rFonts w:ascii="Calibri" w:eastAsia="Calibri" w:hAnsi="Calibri"/>
          <w:b/>
          <w:color w:val="000000"/>
          <w:lang w:eastAsia="en-US"/>
        </w:rPr>
      </w:pPr>
      <w:r w:rsidRPr="006B78C8">
        <w:rPr>
          <w:rFonts w:ascii="Calibri" w:eastAsia="Calibri" w:hAnsi="Calibri"/>
          <w:b/>
          <w:color w:val="000000"/>
          <w:lang w:eastAsia="en-US"/>
        </w:rPr>
        <w:t>1.</w:t>
      </w:r>
      <w:r w:rsidRPr="006B78C8">
        <w:rPr>
          <w:rFonts w:ascii="Calibri" w:eastAsia="Calibri" w:hAnsi="Calibri"/>
          <w:b/>
          <w:color w:val="000000"/>
          <w:lang w:eastAsia="en-US"/>
        </w:rPr>
        <w:tab/>
        <w:t>Introduction</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The Lawton review for Defra of England’s wildlife sites and ecological network</w:t>
      </w:r>
      <w:r w:rsidRPr="006B78C8">
        <w:rPr>
          <w:rFonts w:ascii="Calibri" w:eastAsia="Calibri" w:hAnsi="Calibri"/>
          <w:color w:val="000000"/>
          <w:vertAlign w:val="superscript"/>
          <w:lang w:eastAsia="en-US"/>
        </w:rPr>
        <w:footnoteReference w:id="1"/>
      </w:r>
      <w:r w:rsidRPr="006B78C8">
        <w:rPr>
          <w:rFonts w:ascii="Calibri" w:eastAsia="Calibri" w:hAnsi="Calibri"/>
          <w:color w:val="000000"/>
          <w:lang w:eastAsia="en-US"/>
        </w:rPr>
        <w:t xml:space="preserve"> recommended the establishment of ecological restoration zones, to enhance existing wildlife sites by making them part of a connected and expanded national ecological network.  It is now widely recognised that </w:t>
      </w:r>
      <w:proofErr w:type="gramStart"/>
      <w:r w:rsidRPr="006B78C8">
        <w:rPr>
          <w:rFonts w:ascii="Calibri" w:eastAsia="Calibri" w:hAnsi="Calibri"/>
          <w:color w:val="000000"/>
          <w:lang w:eastAsia="en-US"/>
        </w:rPr>
        <w:t>an</w:t>
      </w:r>
      <w:proofErr w:type="gramEnd"/>
      <w:r w:rsidRPr="006B78C8">
        <w:rPr>
          <w:rFonts w:ascii="Calibri" w:eastAsia="Calibri" w:hAnsi="Calibri"/>
          <w:color w:val="000000"/>
          <w:lang w:eastAsia="en-US"/>
        </w:rPr>
        <w:t xml:space="preserve"> holistic approach is required to nature conservation, with restoration, creation and re connection of the many fragmented local sites being critical to success. Future conservation needs to be considered at a landscape scale, and collaboratively in the context of other land use issues.  </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The Lawton review informed the Government’s Natural Environment White Paper</w:t>
      </w:r>
      <w:r w:rsidRPr="006B78C8">
        <w:rPr>
          <w:rFonts w:ascii="Calibri" w:eastAsia="Calibri" w:hAnsi="Calibri"/>
          <w:color w:val="000000"/>
          <w:vertAlign w:val="superscript"/>
          <w:lang w:eastAsia="en-US"/>
        </w:rPr>
        <w:footnoteReference w:id="2"/>
      </w:r>
      <w:r w:rsidRPr="006B78C8">
        <w:rPr>
          <w:rFonts w:ascii="Calibri" w:eastAsia="Calibri" w:hAnsi="Calibri"/>
          <w:color w:val="000000"/>
          <w:lang w:eastAsia="en-US"/>
        </w:rPr>
        <w:t xml:space="preserve"> which promoted the restoration zone theme and established a competition across England for funding and formal recognition for Nature Improvement Areas (NIAs).  Nearly 200 partnerships bid for the 12 Defra-funded pilot NIA projects. Warwickshire Coventry and Solihull LBAP partnership submitted an application to Defra to secure one of the 12 pilot projects, and was shortlisted to the last twenty bids and was successful in securing partial funding, which developed landscape scale partnerships.</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 xml:space="preserve">Since the successful implementation of projects across the originally proposed NIA area in the sub region, and the development of significant investment funding into two landscape areas, the potential for locally determined NIAs has been realised.  The existing landscape partnerships would be prime candidates for such a designation. The LNP Board discussed an initial paper in October 2015 and charged the LNP Implementation Group with </w:t>
      </w:r>
      <w:proofErr w:type="gramStart"/>
      <w:r w:rsidRPr="006B78C8">
        <w:rPr>
          <w:rFonts w:ascii="Calibri" w:eastAsia="Calibri" w:hAnsi="Calibri"/>
          <w:color w:val="000000"/>
          <w:lang w:eastAsia="en-US"/>
        </w:rPr>
        <w:t>progressing</w:t>
      </w:r>
      <w:proofErr w:type="gramEnd"/>
      <w:r w:rsidRPr="006B78C8">
        <w:rPr>
          <w:rFonts w:ascii="Calibri" w:eastAsia="Calibri" w:hAnsi="Calibri"/>
          <w:color w:val="000000"/>
          <w:lang w:eastAsia="en-US"/>
        </w:rPr>
        <w:t xml:space="preserve"> the process. A sub group met in March 2016 to develop the approach.</w:t>
      </w:r>
    </w:p>
    <w:p w:rsidR="006B78C8" w:rsidRPr="006B78C8" w:rsidRDefault="006B78C8" w:rsidP="006B78C8">
      <w:pPr>
        <w:spacing w:line="276" w:lineRule="auto"/>
        <w:rPr>
          <w:rFonts w:ascii="Calibri" w:eastAsia="Calibri" w:hAnsi="Calibri" w:cs="Times New Roman"/>
          <w:b/>
          <w:lang w:eastAsia="en-US"/>
        </w:rPr>
      </w:pPr>
      <w:r w:rsidRPr="006B78C8">
        <w:rPr>
          <w:rFonts w:ascii="Calibri" w:eastAsia="Calibri" w:hAnsi="Calibri" w:cs="Times New Roman"/>
          <w:b/>
          <w:lang w:eastAsia="en-US"/>
        </w:rPr>
        <w:t>LNP Statement re NIAs:</w:t>
      </w:r>
    </w:p>
    <w:p w:rsidR="006B78C8" w:rsidRPr="006B78C8" w:rsidRDefault="006B78C8" w:rsidP="006B78C8">
      <w:pPr>
        <w:spacing w:line="276" w:lineRule="auto"/>
        <w:rPr>
          <w:rFonts w:ascii="Calibri" w:eastAsia="Calibri" w:hAnsi="Calibri" w:cs="Times New Roman"/>
          <w:lang w:eastAsia="en-US"/>
        </w:rPr>
      </w:pPr>
      <w:r w:rsidRPr="006B78C8">
        <w:rPr>
          <w:rFonts w:ascii="Calibri" w:eastAsia="Calibri" w:hAnsi="Calibri" w:cs="Times New Roman"/>
          <w:lang w:eastAsia="en-US"/>
        </w:rPr>
        <w:t xml:space="preserve">The LNP supports the principle of the establishment of appropriate NIAs, in recognition of their contribution to the delivery of the aims of the Natural Environment White Paper and Biodiversity 2020. NIAs can be a useful mechanism for focusing and coordinating partnership efforts to where they can be most effective. </w:t>
      </w:r>
    </w:p>
    <w:p w:rsidR="006B78C8" w:rsidRPr="006B78C8" w:rsidRDefault="006B78C8" w:rsidP="006B78C8">
      <w:pPr>
        <w:spacing w:after="200" w:line="276" w:lineRule="auto"/>
        <w:rPr>
          <w:rFonts w:ascii="Calibri" w:eastAsia="Calibri" w:hAnsi="Calibri" w:cs="Times New Roman"/>
          <w:lang w:eastAsia="en-US"/>
        </w:rPr>
      </w:pPr>
      <w:r w:rsidRPr="006B78C8">
        <w:rPr>
          <w:rFonts w:ascii="Calibri" w:eastAsia="Calibri" w:hAnsi="Calibri" w:cs="Times New Roman"/>
          <w:lang w:eastAsia="en-US"/>
        </w:rPr>
        <w:t>The LNP does not recognise NIAs as being an additional development constraint and would not support NIAs being used to designate land to prevent development and economic growth.  The LNP recognises that sustainable economic growth is an important part of a shared vision and that new developments could contribute positively to biodiversity enhancement.  A role of NIA partnerships is to provide the local context on the particular biodiversity enhancements most appropriate to deliver the NIAs objectives.</w:t>
      </w:r>
    </w:p>
    <w:p w:rsidR="006B78C8" w:rsidRPr="006B78C8" w:rsidRDefault="006B78C8" w:rsidP="006B78C8">
      <w:pPr>
        <w:spacing w:after="200" w:line="276" w:lineRule="auto"/>
        <w:jc w:val="both"/>
        <w:rPr>
          <w:rFonts w:ascii="Calibri" w:eastAsia="Calibri" w:hAnsi="Calibri"/>
          <w:b/>
          <w:color w:val="000000"/>
          <w:lang w:eastAsia="en-US"/>
        </w:rPr>
      </w:pPr>
      <w:r w:rsidRPr="006B78C8">
        <w:rPr>
          <w:rFonts w:ascii="Calibri" w:eastAsia="Calibri" w:hAnsi="Calibri"/>
          <w:b/>
          <w:color w:val="000000"/>
          <w:lang w:eastAsia="en-US"/>
        </w:rPr>
        <w:t>2.</w:t>
      </w:r>
      <w:r w:rsidRPr="006B78C8">
        <w:rPr>
          <w:rFonts w:ascii="Calibri" w:eastAsia="Calibri" w:hAnsi="Calibri"/>
          <w:b/>
          <w:color w:val="000000"/>
          <w:lang w:eastAsia="en-US"/>
        </w:rPr>
        <w:tab/>
        <w:t>What are Nature Improvement Areas?</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 xml:space="preserve">Defra defines NIAs as follows:   </w:t>
      </w:r>
      <w:r w:rsidRPr="006B78C8">
        <w:rPr>
          <w:rFonts w:ascii="Calibri" w:eastAsia="Calibri" w:hAnsi="Calibri"/>
          <w:i/>
          <w:color w:val="000000"/>
          <w:lang w:eastAsia="en-US"/>
        </w:rPr>
        <w:t xml:space="preserve">“Nature Improvement Areas are large (in the region of 10,000-50,000 hectares), discrete areas that, by taking a landscape–scale approach, will deliver a step change in </w:t>
      </w:r>
      <w:r w:rsidRPr="006B78C8">
        <w:rPr>
          <w:rFonts w:ascii="Calibri" w:eastAsia="Calibri" w:hAnsi="Calibri"/>
          <w:i/>
          <w:color w:val="000000"/>
          <w:lang w:eastAsia="en-US"/>
        </w:rPr>
        <w:lastRenderedPageBreak/>
        <w:t>nature conservation, where a local partnership has a shared vision for their natural environment. The partnership will plan and deliver significant improvements for wildlife and people through the sustainable use of natural resources, restoring and creating wildlife habitats, connecting local sites and joining up local action. The partnership will be able to demonstrate measurable improvements – the “step-change” - and commit to sharing information about their achievements</w:t>
      </w:r>
      <w:r w:rsidRPr="006B78C8">
        <w:rPr>
          <w:rFonts w:ascii="Calibri" w:eastAsia="Calibri" w:hAnsi="Calibri"/>
          <w:i/>
          <w:color w:val="000000"/>
          <w:vertAlign w:val="superscript"/>
          <w:lang w:eastAsia="en-US"/>
        </w:rPr>
        <w:footnoteReference w:id="3"/>
      </w:r>
      <w:r w:rsidRPr="006B78C8">
        <w:rPr>
          <w:rFonts w:ascii="Calibri" w:eastAsia="Calibri" w:hAnsi="Calibri"/>
          <w:i/>
          <w:color w:val="000000"/>
          <w:lang w:eastAsia="en-US"/>
        </w:rPr>
        <w:t>”</w:t>
      </w:r>
    </w:p>
    <w:p w:rsidR="006B78C8" w:rsidRPr="006B78C8" w:rsidRDefault="006B78C8" w:rsidP="006B78C8">
      <w:pPr>
        <w:spacing w:after="200" w:line="276" w:lineRule="auto"/>
        <w:jc w:val="both"/>
        <w:rPr>
          <w:rFonts w:ascii="Calibri" w:eastAsia="Calibri" w:hAnsi="Calibri"/>
          <w:b/>
          <w:color w:val="000000"/>
          <w:lang w:eastAsia="en-US"/>
        </w:rPr>
      </w:pPr>
      <w:r w:rsidRPr="006B78C8">
        <w:rPr>
          <w:rFonts w:ascii="Calibri" w:eastAsia="Calibri" w:hAnsi="Calibri"/>
          <w:b/>
          <w:color w:val="000000"/>
          <w:lang w:eastAsia="en-US"/>
        </w:rPr>
        <w:t>3.</w:t>
      </w:r>
      <w:r w:rsidRPr="006B78C8">
        <w:rPr>
          <w:rFonts w:ascii="Calibri" w:eastAsia="Calibri" w:hAnsi="Calibri"/>
          <w:b/>
          <w:color w:val="0070C0"/>
          <w:lang w:eastAsia="en-US"/>
        </w:rPr>
        <w:tab/>
      </w:r>
      <w:r w:rsidRPr="006B78C8">
        <w:rPr>
          <w:rFonts w:ascii="Calibri" w:eastAsia="Calibri" w:hAnsi="Calibri"/>
          <w:b/>
          <w:color w:val="000000"/>
          <w:lang w:eastAsia="en-US"/>
        </w:rPr>
        <w:t>The LNP Connection</w:t>
      </w:r>
    </w:p>
    <w:p w:rsidR="006B78C8" w:rsidRPr="006B78C8" w:rsidRDefault="006B78C8" w:rsidP="006B78C8">
      <w:pPr>
        <w:spacing w:line="276" w:lineRule="auto"/>
        <w:jc w:val="both"/>
        <w:rPr>
          <w:rFonts w:ascii="Calibri" w:eastAsia="Calibri" w:hAnsi="Calibri"/>
          <w:color w:val="000000"/>
          <w:lang w:eastAsia="en-US"/>
        </w:rPr>
      </w:pPr>
      <w:r w:rsidRPr="006B78C8">
        <w:rPr>
          <w:rFonts w:ascii="Calibri" w:eastAsia="Calibri" w:hAnsi="Calibri"/>
          <w:color w:val="000000"/>
          <w:lang w:eastAsia="en-US"/>
        </w:rPr>
        <w:t xml:space="preserve">The Natural Environment White Paper proposed the establishment of Local Nature Partnerships to broaden the conservation agenda and make it relevant to other sectors, notably business and health.  The LNP in Warwickshire Coventry and Solihull has brought together sectors which have previously never engaged with each other to work in true partnership to address priority ecological issues.  </w:t>
      </w:r>
    </w:p>
    <w:p w:rsidR="006B78C8" w:rsidRPr="006B78C8" w:rsidRDefault="006B78C8" w:rsidP="006B78C8">
      <w:pPr>
        <w:spacing w:line="276" w:lineRule="auto"/>
        <w:jc w:val="both"/>
        <w:rPr>
          <w:rFonts w:ascii="Calibri" w:eastAsia="Calibri" w:hAnsi="Calibri"/>
          <w:b/>
          <w:color w:val="000000"/>
          <w:lang w:eastAsia="en-US"/>
        </w:rPr>
      </w:pPr>
      <w:r w:rsidRPr="006B78C8">
        <w:rPr>
          <w:rFonts w:ascii="Calibri" w:eastAsia="Calibri" w:hAnsi="Calibri"/>
          <w:color w:val="000000"/>
          <w:lang w:eastAsia="en-US"/>
        </w:rPr>
        <w:t>Defra has suggested possible roles for LNPs, one of which was the power formally to recognise locally determined NIAs.   Defra’s guidance to LNPs was as follows:</w:t>
      </w:r>
    </w:p>
    <w:p w:rsidR="006B78C8" w:rsidRPr="006B78C8" w:rsidRDefault="006B78C8" w:rsidP="006B78C8">
      <w:pPr>
        <w:autoSpaceDE w:val="0"/>
        <w:autoSpaceDN w:val="0"/>
        <w:adjustRightInd w:val="0"/>
        <w:jc w:val="both"/>
        <w:rPr>
          <w:rFonts w:ascii="Calibri" w:eastAsia="Calibri" w:hAnsi="Calibri"/>
          <w:i/>
          <w:color w:val="000000"/>
        </w:rPr>
      </w:pPr>
      <w:r w:rsidRPr="006B78C8">
        <w:rPr>
          <w:rFonts w:ascii="Calibri" w:eastAsia="Calibri" w:hAnsi="Calibri"/>
          <w:color w:val="000000"/>
        </w:rPr>
        <w:t>“</w:t>
      </w:r>
      <w:r w:rsidRPr="006B78C8">
        <w:rPr>
          <w:rFonts w:ascii="Calibri" w:eastAsia="Calibri" w:hAnsi="Calibri"/>
          <w:i/>
          <w:color w:val="000000"/>
        </w:rPr>
        <w:t>In the Natural Environment White Paper, we set out our vision for Nature Improvement Areas (NIAs) to be created wherever the opportunities or benefits are greatest, driven by the knowledge and vision of local partners. These landscape-scale initiatives aim to ensure that land is used sustainably to achieve multiple benefits for people, wildlife and the local economy.  It is not the intention of NIAs to stifle sustainable development within the area; economic development within an NIA will remain vital, and many development proposals will have no or minimal impacts on the overall integrity or objectives of the NIA.   We have set out a role for Local Nature Partnerships to work with and support the 12 Government-funded NIAs as well as to help establish new, locally determined NIAs.  It is for Local Planning Authorities to decide whether and how to recognise an NIA in their local plans”.</w:t>
      </w:r>
    </w:p>
    <w:p w:rsidR="006B78C8" w:rsidRPr="006B78C8" w:rsidRDefault="006B78C8" w:rsidP="006B78C8">
      <w:pPr>
        <w:spacing w:after="200" w:line="276" w:lineRule="auto"/>
        <w:rPr>
          <w:rFonts w:ascii="Calibri" w:eastAsia="Calibri" w:hAnsi="Calibri" w:cs="Times New Roman"/>
          <w:sz w:val="16"/>
          <w:szCs w:val="16"/>
        </w:rPr>
      </w:pPr>
    </w:p>
    <w:p w:rsidR="006B78C8" w:rsidRPr="006B78C8" w:rsidRDefault="006B78C8" w:rsidP="006B78C8">
      <w:pPr>
        <w:spacing w:after="200" w:line="276" w:lineRule="auto"/>
        <w:rPr>
          <w:rFonts w:ascii="Calibri" w:eastAsia="Calibri" w:hAnsi="Calibri"/>
          <w:b/>
          <w:color w:val="000000"/>
        </w:rPr>
      </w:pPr>
      <w:r w:rsidRPr="006B78C8">
        <w:rPr>
          <w:rFonts w:ascii="Calibri" w:eastAsia="Calibri" w:hAnsi="Calibri"/>
          <w:b/>
          <w:color w:val="000000"/>
        </w:rPr>
        <w:t>4.</w:t>
      </w:r>
      <w:r w:rsidRPr="006B78C8">
        <w:rPr>
          <w:rFonts w:ascii="Calibri" w:eastAsia="Calibri" w:hAnsi="Calibri"/>
          <w:b/>
          <w:color w:val="000000"/>
        </w:rPr>
        <w:tab/>
        <w:t>National Planning Policy Framework</w:t>
      </w:r>
    </w:p>
    <w:p w:rsidR="006B78C8" w:rsidRPr="006B78C8" w:rsidRDefault="006B78C8" w:rsidP="006B78C8">
      <w:pPr>
        <w:spacing w:after="200" w:line="276" w:lineRule="auto"/>
        <w:rPr>
          <w:rFonts w:ascii="Calibri" w:eastAsia="Calibri" w:hAnsi="Calibri"/>
          <w:color w:val="000000"/>
          <w:lang w:eastAsia="en-US"/>
        </w:rPr>
      </w:pPr>
      <w:r w:rsidRPr="006B78C8">
        <w:rPr>
          <w:rFonts w:ascii="Calibri" w:eastAsia="Calibri" w:hAnsi="Calibri"/>
          <w:color w:val="000000"/>
          <w:lang w:eastAsia="en-US"/>
        </w:rPr>
        <w:t xml:space="preserve">The </w:t>
      </w:r>
      <w:proofErr w:type="gramStart"/>
      <w:r w:rsidRPr="006B78C8">
        <w:rPr>
          <w:rFonts w:ascii="Calibri" w:eastAsia="Calibri" w:hAnsi="Calibri"/>
          <w:color w:val="000000"/>
          <w:lang w:eastAsia="en-US"/>
        </w:rPr>
        <w:t>NPPF  gives</w:t>
      </w:r>
      <w:proofErr w:type="gramEnd"/>
      <w:r w:rsidRPr="006B78C8">
        <w:rPr>
          <w:rFonts w:ascii="Calibri" w:eastAsia="Calibri" w:hAnsi="Calibri"/>
          <w:color w:val="000000"/>
          <w:lang w:eastAsia="en-US"/>
        </w:rPr>
        <w:t xml:space="preserve"> fairly clear guidance regarding NIAs:</w:t>
      </w:r>
    </w:p>
    <w:p w:rsidR="006B78C8" w:rsidRPr="006B78C8" w:rsidRDefault="006B78C8" w:rsidP="006B78C8">
      <w:pPr>
        <w:spacing w:after="200" w:line="276" w:lineRule="auto"/>
        <w:jc w:val="both"/>
        <w:rPr>
          <w:rFonts w:ascii="Calibri" w:eastAsia="Calibri" w:hAnsi="Calibri"/>
          <w:i/>
          <w:color w:val="000000"/>
          <w:lang w:eastAsia="en-US"/>
        </w:rPr>
      </w:pPr>
      <w:r w:rsidRPr="006B78C8">
        <w:rPr>
          <w:rFonts w:ascii="Calibri" w:eastAsia="Calibri" w:hAnsi="Calibri"/>
          <w:i/>
          <w:color w:val="000000"/>
          <w:lang w:eastAsia="en-US"/>
        </w:rPr>
        <w:t xml:space="preserve">“117. </w:t>
      </w:r>
      <w:proofErr w:type="gramStart"/>
      <w:r w:rsidRPr="006B78C8">
        <w:rPr>
          <w:rFonts w:ascii="Calibri" w:eastAsia="Calibri" w:hAnsi="Calibri"/>
          <w:i/>
          <w:color w:val="000000"/>
          <w:lang w:eastAsia="en-US"/>
        </w:rPr>
        <w:t>To</w:t>
      </w:r>
      <w:proofErr w:type="gramEnd"/>
      <w:r w:rsidRPr="006B78C8">
        <w:rPr>
          <w:rFonts w:ascii="Calibri" w:eastAsia="Calibri" w:hAnsi="Calibri"/>
          <w:i/>
          <w:color w:val="000000"/>
          <w:lang w:eastAsia="en-US"/>
        </w:rPr>
        <w:t xml:space="preserve"> minimise impacts on biodiversity and geodiversity, planning authorities should:</w:t>
      </w:r>
    </w:p>
    <w:p w:rsidR="006B78C8" w:rsidRPr="006B78C8" w:rsidRDefault="006B78C8" w:rsidP="006B78C8">
      <w:pPr>
        <w:numPr>
          <w:ilvl w:val="0"/>
          <w:numId w:val="7"/>
        </w:numPr>
        <w:spacing w:after="200" w:line="276" w:lineRule="auto"/>
        <w:contextualSpacing/>
        <w:jc w:val="both"/>
        <w:rPr>
          <w:rFonts w:ascii="Calibri" w:eastAsia="Calibri" w:hAnsi="Calibri"/>
          <w:i/>
          <w:color w:val="000000"/>
          <w:lang w:eastAsia="en-US"/>
        </w:rPr>
      </w:pPr>
      <w:r w:rsidRPr="006B78C8">
        <w:rPr>
          <w:rFonts w:ascii="Calibri" w:eastAsia="Calibri" w:hAnsi="Calibri"/>
          <w:i/>
          <w:color w:val="000000"/>
          <w:lang w:eastAsia="en-US"/>
        </w:rPr>
        <w:t>Plan for biodiversity at a landscape scale across local authority boundaries;</w:t>
      </w:r>
    </w:p>
    <w:p w:rsidR="006B78C8" w:rsidRPr="006B78C8" w:rsidRDefault="006B78C8" w:rsidP="006B78C8">
      <w:pPr>
        <w:numPr>
          <w:ilvl w:val="0"/>
          <w:numId w:val="7"/>
        </w:numPr>
        <w:spacing w:after="200" w:line="276" w:lineRule="auto"/>
        <w:contextualSpacing/>
        <w:jc w:val="both"/>
        <w:rPr>
          <w:rFonts w:ascii="Calibri" w:eastAsia="Calibri" w:hAnsi="Calibri"/>
          <w:i/>
          <w:color w:val="000000"/>
          <w:lang w:eastAsia="en-US"/>
        </w:rPr>
      </w:pPr>
      <w:r w:rsidRPr="006B78C8">
        <w:rPr>
          <w:rFonts w:ascii="Calibri" w:eastAsia="Calibri" w:hAnsi="Calibri"/>
          <w:i/>
          <w:color w:val="000000"/>
          <w:lang w:eastAsia="en-US"/>
        </w:rPr>
        <w:t xml:space="preserve">Identify and map components of the local ecological networks, including the hierarchy of international, national and locally designated sites of importance for biodiversity, wildlife corridors and stepping stones that connect them </w:t>
      </w:r>
      <w:r w:rsidRPr="006B78C8">
        <w:rPr>
          <w:rFonts w:ascii="Calibri" w:eastAsia="Calibri" w:hAnsi="Calibri"/>
          <w:i/>
          <w:color w:val="000000"/>
          <w:u w:val="single"/>
          <w:lang w:eastAsia="en-US"/>
        </w:rPr>
        <w:t>and areas identified by local partnerships for habitat restoration or creation</w:t>
      </w:r>
      <w:r w:rsidRPr="006B78C8">
        <w:rPr>
          <w:rFonts w:ascii="Calibri" w:eastAsia="Calibri" w:hAnsi="Calibri"/>
          <w:i/>
          <w:color w:val="000000"/>
          <w:lang w:eastAsia="en-US"/>
        </w:rPr>
        <w:t xml:space="preserve">; </w:t>
      </w:r>
    </w:p>
    <w:p w:rsidR="006B78C8" w:rsidRPr="006B78C8" w:rsidRDefault="006B78C8" w:rsidP="006B78C8">
      <w:pPr>
        <w:numPr>
          <w:ilvl w:val="0"/>
          <w:numId w:val="7"/>
        </w:numPr>
        <w:spacing w:after="200" w:line="276" w:lineRule="auto"/>
        <w:contextualSpacing/>
        <w:jc w:val="both"/>
        <w:rPr>
          <w:rFonts w:ascii="Calibri" w:eastAsia="Calibri" w:hAnsi="Calibri"/>
          <w:i/>
          <w:color w:val="000000"/>
          <w:lang w:eastAsia="en-US"/>
        </w:rPr>
      </w:pPr>
      <w:r w:rsidRPr="006B78C8">
        <w:rPr>
          <w:rFonts w:ascii="Calibri" w:eastAsia="Calibri" w:hAnsi="Calibri"/>
          <w:i/>
          <w:color w:val="000000"/>
          <w:lang w:eastAsia="en-US"/>
        </w:rPr>
        <w:t>Promote the preservation, restoration and re-creation of priority habitats, ecological networks and the protection and recovery of priority species populations, linked to national and local targets, and identify suitable indicators for monitoring biodiversity in the plan</w:t>
      </w:r>
    </w:p>
    <w:p w:rsidR="006B78C8" w:rsidRPr="006B78C8" w:rsidRDefault="006B78C8" w:rsidP="006B78C8">
      <w:pPr>
        <w:numPr>
          <w:ilvl w:val="0"/>
          <w:numId w:val="7"/>
        </w:numPr>
        <w:spacing w:after="200" w:line="276" w:lineRule="auto"/>
        <w:contextualSpacing/>
        <w:jc w:val="both"/>
        <w:rPr>
          <w:rFonts w:ascii="Calibri" w:eastAsia="Calibri" w:hAnsi="Calibri"/>
          <w:i/>
          <w:color w:val="000000"/>
          <w:lang w:eastAsia="en-US"/>
        </w:rPr>
      </w:pPr>
      <w:r w:rsidRPr="006B78C8">
        <w:rPr>
          <w:rFonts w:ascii="Calibri" w:eastAsia="Calibri" w:hAnsi="Calibri"/>
          <w:i/>
          <w:color w:val="000000"/>
          <w:lang w:eastAsia="en-US"/>
        </w:rPr>
        <w:t>Aim to prevent harm to geological conservation interests; and</w:t>
      </w:r>
    </w:p>
    <w:p w:rsidR="006B78C8" w:rsidRPr="006B78C8" w:rsidRDefault="006B78C8" w:rsidP="006B78C8">
      <w:pPr>
        <w:numPr>
          <w:ilvl w:val="0"/>
          <w:numId w:val="7"/>
        </w:numPr>
        <w:spacing w:after="200" w:line="276" w:lineRule="auto"/>
        <w:contextualSpacing/>
        <w:jc w:val="both"/>
        <w:rPr>
          <w:rFonts w:ascii="Calibri" w:eastAsia="Calibri" w:hAnsi="Calibri"/>
          <w:i/>
          <w:color w:val="000000"/>
          <w:lang w:eastAsia="en-US"/>
        </w:rPr>
      </w:pPr>
      <w:r w:rsidRPr="006B78C8">
        <w:rPr>
          <w:rFonts w:ascii="Calibri" w:eastAsia="Calibri" w:hAnsi="Calibri"/>
          <w:i/>
          <w:color w:val="000000"/>
          <w:u w:val="single"/>
          <w:lang w:eastAsia="en-US"/>
        </w:rPr>
        <w:t>Where Nature Improvement Areas are identified in Local Plans, consider specifying the types of development that may be appropriate in these areas</w:t>
      </w:r>
      <w:r w:rsidRPr="006B78C8">
        <w:rPr>
          <w:rFonts w:ascii="Calibri" w:eastAsia="Calibri" w:hAnsi="Calibri"/>
          <w:i/>
          <w:color w:val="000000"/>
          <w:lang w:eastAsia="en-US"/>
        </w:rPr>
        <w:t>.”</w:t>
      </w:r>
      <w:r w:rsidRPr="006B78C8">
        <w:rPr>
          <w:rFonts w:ascii="Calibri" w:eastAsia="Calibri" w:hAnsi="Calibri"/>
          <w:color w:val="000000"/>
          <w:lang w:eastAsia="en-US"/>
        </w:rPr>
        <w:tab/>
      </w:r>
    </w:p>
    <w:p w:rsidR="006B78C8" w:rsidRPr="006B78C8" w:rsidRDefault="006B78C8" w:rsidP="006B78C8">
      <w:pPr>
        <w:spacing w:after="200" w:line="276" w:lineRule="auto"/>
        <w:jc w:val="both"/>
        <w:rPr>
          <w:rFonts w:ascii="Calibri" w:eastAsia="Calibri" w:hAnsi="Calibri"/>
          <w:i/>
          <w:color w:val="000000"/>
          <w:lang w:eastAsia="en-US"/>
        </w:rPr>
      </w:pPr>
    </w:p>
    <w:p w:rsidR="006B78C8" w:rsidRPr="006B78C8" w:rsidRDefault="006B78C8" w:rsidP="006B78C8">
      <w:pPr>
        <w:spacing w:after="200" w:line="276" w:lineRule="auto"/>
        <w:jc w:val="both"/>
        <w:rPr>
          <w:rFonts w:ascii="Calibri" w:eastAsia="Calibri" w:hAnsi="Calibri"/>
          <w:i/>
          <w:color w:val="000000"/>
          <w:lang w:eastAsia="en-US"/>
        </w:rPr>
      </w:pPr>
      <w:r w:rsidRPr="006B78C8">
        <w:rPr>
          <w:rFonts w:ascii="Calibri" w:eastAsia="Calibri" w:hAnsi="Calibri"/>
          <w:i/>
          <w:color w:val="000000"/>
          <w:lang w:eastAsia="en-US"/>
        </w:rPr>
        <w:t xml:space="preserve"> 157. Crucially, Local Plans should:</w:t>
      </w:r>
    </w:p>
    <w:p w:rsidR="006B78C8" w:rsidRPr="006B78C8" w:rsidRDefault="006B78C8" w:rsidP="006B78C8">
      <w:pPr>
        <w:numPr>
          <w:ilvl w:val="0"/>
          <w:numId w:val="8"/>
        </w:numPr>
        <w:spacing w:after="200" w:line="276" w:lineRule="auto"/>
        <w:contextualSpacing/>
        <w:rPr>
          <w:rFonts w:ascii="Calibri" w:eastAsia="Calibri" w:hAnsi="Calibri" w:cs="Times New Roman"/>
          <w:lang w:eastAsia="en-US"/>
        </w:rPr>
      </w:pPr>
      <w:proofErr w:type="gramStart"/>
      <w:r w:rsidRPr="006B78C8">
        <w:rPr>
          <w:rFonts w:ascii="Calibri" w:eastAsia="Calibri" w:hAnsi="Calibri" w:cs="Times New Roman"/>
          <w:lang w:eastAsia="en-US"/>
        </w:rPr>
        <w:lastRenderedPageBreak/>
        <w:t>contain</w:t>
      </w:r>
      <w:proofErr w:type="gramEnd"/>
      <w:r w:rsidRPr="006B78C8">
        <w:rPr>
          <w:rFonts w:ascii="Calibri" w:eastAsia="Calibri" w:hAnsi="Calibri" w:cs="Times New Roman"/>
          <w:lang w:eastAsia="en-US"/>
        </w:rPr>
        <w:t xml:space="preserve"> a clear strategy for enhancing the natural, built and historic environment, and </w:t>
      </w:r>
      <w:r w:rsidRPr="006B78C8">
        <w:rPr>
          <w:rFonts w:ascii="Calibri" w:eastAsia="Calibri" w:hAnsi="Calibri" w:cs="Times New Roman"/>
          <w:u w:val="single"/>
          <w:lang w:eastAsia="en-US"/>
        </w:rPr>
        <w:t>supporting Nature Improvement Areas where they have been identified</w:t>
      </w:r>
      <w:r w:rsidRPr="006B78C8">
        <w:rPr>
          <w:rFonts w:ascii="Calibri" w:eastAsia="Calibri" w:hAnsi="Calibri" w:cs="Times New Roman"/>
          <w:lang w:eastAsia="en-US"/>
        </w:rPr>
        <w:t>.</w:t>
      </w:r>
    </w:p>
    <w:p w:rsidR="006B78C8" w:rsidRPr="006B78C8" w:rsidRDefault="006B78C8" w:rsidP="006B78C8">
      <w:pPr>
        <w:spacing w:line="276" w:lineRule="auto"/>
        <w:rPr>
          <w:rFonts w:ascii="Calibri" w:eastAsia="Calibri" w:hAnsi="Calibri" w:cs="Times New Roman"/>
          <w:lang w:eastAsia="en-US"/>
        </w:rPr>
      </w:pPr>
    </w:p>
    <w:p w:rsidR="006B78C8" w:rsidRPr="006B78C8" w:rsidRDefault="006B78C8" w:rsidP="006B78C8">
      <w:pPr>
        <w:spacing w:after="200" w:line="276" w:lineRule="auto"/>
        <w:rPr>
          <w:rFonts w:ascii="Calibri" w:eastAsia="Calibri" w:hAnsi="Calibri" w:cs="Times New Roman"/>
          <w:lang w:eastAsia="en-US"/>
        </w:rPr>
      </w:pPr>
      <w:r w:rsidRPr="006B78C8">
        <w:rPr>
          <w:rFonts w:ascii="Calibri" w:eastAsia="Calibri" w:hAnsi="Calibri"/>
          <w:b/>
          <w:color w:val="000000"/>
          <w:lang w:eastAsia="en-US"/>
        </w:rPr>
        <w:t>5.</w:t>
      </w:r>
      <w:r w:rsidRPr="006B78C8">
        <w:rPr>
          <w:rFonts w:ascii="Calibri" w:eastAsia="Calibri" w:hAnsi="Calibri"/>
          <w:b/>
          <w:color w:val="000000"/>
          <w:lang w:eastAsia="en-US"/>
        </w:rPr>
        <w:tab/>
        <w:t>Identifying potential NIAs in Warwickshire Coventry and Solihull</w:t>
      </w:r>
    </w:p>
    <w:p w:rsidR="006B78C8" w:rsidRPr="006B78C8" w:rsidRDefault="006B78C8" w:rsidP="006B78C8">
      <w:pPr>
        <w:spacing w:after="200" w:line="276" w:lineRule="auto"/>
        <w:rPr>
          <w:rFonts w:ascii="Calibri" w:eastAsia="Calibri" w:hAnsi="Calibri"/>
          <w:lang w:eastAsia="en-US"/>
        </w:rPr>
      </w:pPr>
      <w:r w:rsidRPr="006B78C8">
        <w:rPr>
          <w:rFonts w:ascii="Calibri" w:eastAsia="Calibri" w:hAnsi="Calibri"/>
          <w:lang w:eastAsia="en-US"/>
        </w:rPr>
        <w:t>There are a number of elements available to inform the identification of potential NIAs.  Ecological mapping and opportunity mapping has been undertaken, identifying landscape scale areas to target.</w:t>
      </w:r>
    </w:p>
    <w:p w:rsidR="006B78C8" w:rsidRPr="006B78C8" w:rsidRDefault="006B78C8" w:rsidP="006B78C8">
      <w:pPr>
        <w:spacing w:after="200" w:line="276" w:lineRule="auto"/>
        <w:rPr>
          <w:rFonts w:ascii="Calibri" w:eastAsia="Calibri" w:hAnsi="Calibri"/>
          <w:lang w:eastAsia="en-US"/>
        </w:rPr>
      </w:pPr>
      <w:r w:rsidRPr="006B78C8">
        <w:rPr>
          <w:rFonts w:ascii="Calibri" w:eastAsia="Calibri" w:hAnsi="Calibri"/>
          <w:lang w:eastAsia="en-US"/>
        </w:rPr>
        <w:t>Landscape scale priorities have been endorsed by the LNP Board in 2014.</w:t>
      </w:r>
    </w:p>
    <w:p w:rsidR="006B78C8" w:rsidRPr="006B78C8" w:rsidRDefault="006B78C8" w:rsidP="006B78C8">
      <w:pPr>
        <w:spacing w:after="200" w:line="276" w:lineRule="auto"/>
        <w:rPr>
          <w:rFonts w:ascii="Calibri" w:eastAsia="Calibri" w:hAnsi="Calibri"/>
          <w:lang w:eastAsia="en-US"/>
        </w:rPr>
      </w:pPr>
      <w:r w:rsidRPr="006B78C8">
        <w:rPr>
          <w:rFonts w:ascii="Calibri" w:eastAsia="Calibri" w:hAnsi="Calibri"/>
          <w:lang w:eastAsia="en-US"/>
        </w:rPr>
        <w:t>The LBAP has been refreshed with revised targets (completed 2015), including targeting landscape scale areas for habitat restoration and creation.  The Habitat Biodiversity Audit (HBA) continues to update the phase 1 habitat mapping, and the Local Wildlife Site project is surveying and designating further LWS sites.</w:t>
      </w:r>
    </w:p>
    <w:p w:rsidR="006B78C8" w:rsidRPr="006B78C8" w:rsidRDefault="006B78C8" w:rsidP="006B78C8">
      <w:pPr>
        <w:spacing w:after="200" w:line="276" w:lineRule="auto"/>
        <w:rPr>
          <w:rFonts w:ascii="Calibri" w:eastAsia="Calibri" w:hAnsi="Calibri"/>
          <w:lang w:eastAsia="en-US"/>
        </w:rPr>
      </w:pPr>
      <w:r w:rsidRPr="006B78C8">
        <w:rPr>
          <w:rFonts w:ascii="Calibri" w:eastAsia="Calibri" w:hAnsi="Calibri"/>
          <w:lang w:eastAsia="en-US"/>
        </w:rPr>
        <w:t xml:space="preserve">Connectivity mapping has been undertaken by HBA team and Warwickshire County Council in conjunction with the University of York, showing levels of habitat connectivity across the sub region. </w:t>
      </w:r>
    </w:p>
    <w:p w:rsidR="006B78C8" w:rsidRPr="006B78C8" w:rsidRDefault="006B78C8" w:rsidP="006B78C8">
      <w:pPr>
        <w:spacing w:after="200" w:line="276" w:lineRule="auto"/>
        <w:rPr>
          <w:rFonts w:ascii="Calibri" w:eastAsia="Calibri" w:hAnsi="Calibri"/>
          <w:lang w:eastAsia="en-US"/>
        </w:rPr>
      </w:pPr>
      <w:r w:rsidRPr="006B78C8">
        <w:rPr>
          <w:rFonts w:ascii="Calibri" w:eastAsia="Calibri" w:hAnsi="Calibri"/>
          <w:lang w:eastAsia="en-US"/>
        </w:rPr>
        <w:t>A further model, ‘</w:t>
      </w:r>
      <w:proofErr w:type="spellStart"/>
      <w:r w:rsidRPr="006B78C8">
        <w:rPr>
          <w:rFonts w:ascii="Calibri" w:eastAsia="Calibri" w:hAnsi="Calibri"/>
          <w:lang w:eastAsia="en-US"/>
        </w:rPr>
        <w:t>Condatis</w:t>
      </w:r>
      <w:proofErr w:type="spellEnd"/>
      <w:r w:rsidRPr="006B78C8">
        <w:rPr>
          <w:rFonts w:ascii="Calibri" w:eastAsia="Calibri" w:hAnsi="Calibri"/>
          <w:lang w:eastAsia="en-US"/>
        </w:rPr>
        <w:t xml:space="preserve">’, has been run to identify particular connectivity ‘pinch points’ and to give flow maps, refining the connectivity mapping.   </w:t>
      </w:r>
    </w:p>
    <w:p w:rsidR="006B78C8" w:rsidRPr="006B78C8" w:rsidRDefault="006B78C8" w:rsidP="006B78C8">
      <w:pPr>
        <w:spacing w:after="200" w:line="276" w:lineRule="auto"/>
        <w:rPr>
          <w:rFonts w:ascii="Calibri" w:eastAsia="Calibri" w:hAnsi="Calibri"/>
          <w:lang w:eastAsia="en-US"/>
        </w:rPr>
      </w:pPr>
      <w:r w:rsidRPr="006B78C8">
        <w:rPr>
          <w:rFonts w:ascii="Calibri" w:eastAsia="Calibri" w:hAnsi="Calibri"/>
          <w:lang w:eastAsia="en-US"/>
        </w:rPr>
        <w:t>All of this information should be used in developing proposals for NIAs.</w:t>
      </w:r>
    </w:p>
    <w:p w:rsidR="006B78C8" w:rsidRPr="006B78C8" w:rsidRDefault="006B78C8" w:rsidP="006B78C8">
      <w:pPr>
        <w:spacing w:after="200" w:line="276" w:lineRule="auto"/>
        <w:rPr>
          <w:rFonts w:ascii="Calibri" w:eastAsia="Calibri" w:hAnsi="Calibri"/>
          <w:b/>
          <w:color w:val="0070C0"/>
          <w:lang w:eastAsia="en-US"/>
        </w:rPr>
      </w:pPr>
      <w:r w:rsidRPr="006B78C8">
        <w:rPr>
          <w:rFonts w:ascii="Calibri" w:eastAsia="Calibri" w:hAnsi="Calibri"/>
          <w:b/>
          <w:color w:val="000000"/>
          <w:lang w:eastAsia="en-US"/>
        </w:rPr>
        <w:t>6</w:t>
      </w:r>
      <w:r w:rsidRPr="006B78C8">
        <w:rPr>
          <w:rFonts w:ascii="Calibri" w:eastAsia="Calibri" w:hAnsi="Calibri"/>
          <w:b/>
          <w:color w:val="0070C0"/>
          <w:lang w:eastAsia="en-US"/>
        </w:rPr>
        <w:t>.</w:t>
      </w:r>
      <w:r w:rsidRPr="006B78C8">
        <w:rPr>
          <w:rFonts w:ascii="Calibri" w:eastAsia="Calibri" w:hAnsi="Calibri"/>
          <w:b/>
          <w:color w:val="0070C0"/>
          <w:lang w:eastAsia="en-US"/>
        </w:rPr>
        <w:tab/>
      </w:r>
      <w:r w:rsidRPr="006B78C8">
        <w:rPr>
          <w:rFonts w:ascii="Calibri" w:eastAsia="Calibri" w:hAnsi="Calibri"/>
          <w:b/>
          <w:color w:val="000000"/>
          <w:lang w:eastAsia="en-US"/>
        </w:rPr>
        <w:t>Existing Landscape Scale Partnerships</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 xml:space="preserve">The existing landscape scale partnerships in the sub region have developed to address ecological issues in a particular geographic area or were existing partnerships which have developed their own landscape scale initiatives. </w:t>
      </w:r>
    </w:p>
    <w:p w:rsidR="006B78C8" w:rsidRPr="006B78C8" w:rsidRDefault="006B78C8" w:rsidP="006B78C8">
      <w:pPr>
        <w:numPr>
          <w:ilvl w:val="0"/>
          <w:numId w:val="5"/>
        </w:numPr>
        <w:spacing w:after="200" w:line="276" w:lineRule="auto"/>
        <w:contextualSpacing/>
        <w:jc w:val="both"/>
        <w:rPr>
          <w:rFonts w:ascii="Calibri" w:eastAsia="Calibri" w:hAnsi="Calibri"/>
          <w:color w:val="000000"/>
          <w:lang w:eastAsia="en-US"/>
        </w:rPr>
      </w:pPr>
      <w:r w:rsidRPr="006B78C8">
        <w:rPr>
          <w:rFonts w:ascii="Calibri" w:eastAsia="Calibri" w:hAnsi="Calibri"/>
          <w:color w:val="000000"/>
          <w:lang w:eastAsia="en-US"/>
        </w:rPr>
        <w:t xml:space="preserve">Tame Valley Wetlands Landscape Partnership was formed in 2005 to restore wetlands in the floodplain of the Tame Valley.  This landscape scale scheme has achieved many successes, creating wetland sites along the river </w:t>
      </w:r>
      <w:proofErr w:type="gramStart"/>
      <w:r w:rsidRPr="006B78C8">
        <w:rPr>
          <w:rFonts w:ascii="Calibri" w:eastAsia="Calibri" w:hAnsi="Calibri"/>
          <w:color w:val="000000"/>
          <w:lang w:eastAsia="en-US"/>
        </w:rPr>
        <w:t>Tame</w:t>
      </w:r>
      <w:proofErr w:type="gramEnd"/>
      <w:r w:rsidRPr="006B78C8">
        <w:rPr>
          <w:rFonts w:ascii="Calibri" w:eastAsia="Calibri" w:hAnsi="Calibri"/>
          <w:color w:val="000000"/>
          <w:lang w:eastAsia="en-US"/>
        </w:rPr>
        <w:t xml:space="preserve"> system. It is led by Warwickshire Wildlife Trust, with key partners securing significant income to develop the vision.</w:t>
      </w:r>
    </w:p>
    <w:p w:rsidR="006B78C8" w:rsidRPr="006B78C8" w:rsidRDefault="006B78C8" w:rsidP="006B78C8">
      <w:pPr>
        <w:numPr>
          <w:ilvl w:val="0"/>
          <w:numId w:val="5"/>
        </w:numPr>
        <w:spacing w:after="200" w:line="276" w:lineRule="auto"/>
        <w:contextualSpacing/>
        <w:jc w:val="both"/>
        <w:rPr>
          <w:rFonts w:ascii="Calibri" w:eastAsia="Calibri" w:hAnsi="Calibri"/>
          <w:color w:val="000000"/>
          <w:lang w:eastAsia="en-US"/>
        </w:rPr>
      </w:pPr>
      <w:r w:rsidRPr="006B78C8">
        <w:rPr>
          <w:rFonts w:ascii="Calibri" w:eastAsia="Calibri" w:hAnsi="Calibri"/>
          <w:color w:val="000000"/>
          <w:lang w:eastAsia="en-US"/>
        </w:rPr>
        <w:t>Princethorpe Woodlands Living Landscape Partnership was formed in 2004 to restore and reconnect woodlands and other habitats across the area. It</w:t>
      </w:r>
      <w:r w:rsidRPr="006B78C8">
        <w:rPr>
          <w:rFonts w:ascii="Calibri" w:eastAsia="Calibri" w:hAnsi="Calibri" w:cs="Times New Roman"/>
          <w:lang w:eastAsia="en-US"/>
        </w:rPr>
        <w:t xml:space="preserve"> </w:t>
      </w:r>
      <w:r w:rsidRPr="006B78C8">
        <w:rPr>
          <w:rFonts w:ascii="Calibri" w:eastAsia="Calibri" w:hAnsi="Calibri"/>
          <w:color w:val="000000"/>
          <w:lang w:eastAsia="en-US"/>
        </w:rPr>
        <w:t>is led by Warwickshire Wildlife Trust, who secured project funding to develop survey data and demonstration projects.  Major funding bids are in development (2016).</w:t>
      </w:r>
    </w:p>
    <w:p w:rsidR="006B78C8" w:rsidRPr="006B78C8" w:rsidRDefault="006B78C8" w:rsidP="006B78C8">
      <w:pPr>
        <w:numPr>
          <w:ilvl w:val="0"/>
          <w:numId w:val="5"/>
        </w:numPr>
        <w:spacing w:after="200" w:line="276" w:lineRule="auto"/>
        <w:contextualSpacing/>
        <w:jc w:val="both"/>
        <w:rPr>
          <w:rFonts w:ascii="Calibri" w:eastAsia="Calibri" w:hAnsi="Calibri"/>
          <w:color w:val="000000"/>
          <w:lang w:eastAsia="en-US"/>
        </w:rPr>
      </w:pPr>
      <w:r w:rsidRPr="006B78C8">
        <w:rPr>
          <w:rFonts w:ascii="Calibri" w:eastAsia="Calibri" w:hAnsi="Calibri"/>
          <w:color w:val="000000"/>
          <w:lang w:eastAsia="en-US"/>
        </w:rPr>
        <w:t>West Arden Landscape Partnership was started in 2013 to set overall aims, develop contacts and to implement initial projects. A vision and objectives have been written. The potential for linking this with River Blythe is being developed (March 2016).</w:t>
      </w:r>
    </w:p>
    <w:p w:rsidR="006B78C8" w:rsidRPr="006B78C8" w:rsidRDefault="006B78C8" w:rsidP="006B78C8">
      <w:pPr>
        <w:numPr>
          <w:ilvl w:val="0"/>
          <w:numId w:val="5"/>
        </w:numPr>
        <w:spacing w:after="200" w:line="276" w:lineRule="auto"/>
        <w:contextualSpacing/>
        <w:jc w:val="both"/>
        <w:rPr>
          <w:rFonts w:ascii="Calibri" w:eastAsia="Calibri" w:hAnsi="Calibri"/>
          <w:color w:val="000000"/>
          <w:lang w:eastAsia="en-US"/>
        </w:rPr>
      </w:pPr>
      <w:r w:rsidRPr="006B78C8">
        <w:rPr>
          <w:rFonts w:ascii="Calibri" w:eastAsia="Calibri" w:hAnsi="Calibri"/>
          <w:color w:val="000000"/>
          <w:lang w:eastAsia="en-US"/>
        </w:rPr>
        <w:t>Anker Valley Partnership was initiated in 2013 following interest from a local landowner. An initial vision and mapping have been undertaken.</w:t>
      </w:r>
    </w:p>
    <w:p w:rsidR="006B78C8" w:rsidRDefault="006B78C8" w:rsidP="006B78C8">
      <w:pPr>
        <w:numPr>
          <w:ilvl w:val="0"/>
          <w:numId w:val="5"/>
        </w:numPr>
        <w:spacing w:after="200" w:line="276" w:lineRule="auto"/>
        <w:contextualSpacing/>
        <w:jc w:val="both"/>
        <w:rPr>
          <w:rFonts w:ascii="Calibri" w:eastAsia="Calibri" w:hAnsi="Calibri"/>
          <w:color w:val="000000"/>
          <w:lang w:eastAsia="en-US"/>
        </w:rPr>
      </w:pPr>
      <w:r w:rsidRPr="006B78C8">
        <w:rPr>
          <w:rFonts w:ascii="Calibri" w:eastAsia="Calibri" w:hAnsi="Calibri"/>
          <w:color w:val="000000"/>
          <w:lang w:eastAsia="en-US"/>
        </w:rPr>
        <w:t xml:space="preserve">Catchment Partnerships: Tame Anker Mease partnership was formed in </w:t>
      </w:r>
      <w:proofErr w:type="gramStart"/>
      <w:r w:rsidRPr="006B78C8">
        <w:rPr>
          <w:rFonts w:ascii="Calibri" w:eastAsia="Calibri" w:hAnsi="Calibri"/>
          <w:color w:val="000000"/>
          <w:lang w:eastAsia="en-US"/>
        </w:rPr>
        <w:t>2011,</w:t>
      </w:r>
      <w:proofErr w:type="gramEnd"/>
      <w:r w:rsidRPr="006B78C8">
        <w:rPr>
          <w:rFonts w:ascii="Calibri" w:eastAsia="Calibri" w:hAnsi="Calibri"/>
          <w:color w:val="000000"/>
          <w:lang w:eastAsia="en-US"/>
        </w:rPr>
        <w:t xml:space="preserve"> and Warwickshire Avon in 2013.  Catchment plans are in place for River Leam and for Tame Catchment, and the plan for Warwickshire Avon has been drafted.</w:t>
      </w:r>
    </w:p>
    <w:p w:rsidR="006B78C8" w:rsidRDefault="006B78C8" w:rsidP="006B78C8">
      <w:pPr>
        <w:spacing w:after="200" w:line="276" w:lineRule="auto"/>
        <w:ind w:left="720"/>
        <w:contextualSpacing/>
        <w:jc w:val="both"/>
        <w:rPr>
          <w:rFonts w:ascii="Calibri" w:eastAsia="Calibri" w:hAnsi="Calibri"/>
          <w:color w:val="000000"/>
          <w:lang w:eastAsia="en-US"/>
        </w:rPr>
      </w:pPr>
    </w:p>
    <w:p w:rsidR="006B78C8" w:rsidRDefault="006B78C8" w:rsidP="006B78C8">
      <w:pPr>
        <w:spacing w:after="200" w:line="276" w:lineRule="auto"/>
        <w:ind w:left="720"/>
        <w:contextualSpacing/>
        <w:jc w:val="both"/>
        <w:rPr>
          <w:rFonts w:ascii="Calibri" w:eastAsia="Calibri" w:hAnsi="Calibri"/>
          <w:color w:val="000000"/>
          <w:lang w:eastAsia="en-US"/>
        </w:rPr>
      </w:pPr>
    </w:p>
    <w:p w:rsidR="006B78C8" w:rsidRPr="006B78C8" w:rsidRDefault="006B78C8" w:rsidP="006B78C8">
      <w:pPr>
        <w:spacing w:after="200" w:line="276" w:lineRule="auto"/>
        <w:ind w:left="720"/>
        <w:contextualSpacing/>
        <w:jc w:val="both"/>
        <w:rPr>
          <w:rFonts w:ascii="Calibri" w:eastAsia="Calibri" w:hAnsi="Calibri"/>
          <w:color w:val="000000"/>
          <w:lang w:eastAsia="en-US"/>
        </w:rPr>
      </w:pPr>
    </w:p>
    <w:p w:rsidR="006B78C8" w:rsidRPr="006B78C8" w:rsidRDefault="006B78C8" w:rsidP="006B78C8">
      <w:pPr>
        <w:spacing w:after="200" w:line="276" w:lineRule="auto"/>
        <w:rPr>
          <w:rFonts w:ascii="Calibri" w:eastAsia="Calibri" w:hAnsi="Calibri"/>
          <w:b/>
          <w:color w:val="000000"/>
          <w:lang w:eastAsia="en-US"/>
        </w:rPr>
      </w:pPr>
      <w:r w:rsidRPr="006B78C8">
        <w:rPr>
          <w:rFonts w:ascii="Calibri" w:eastAsia="Calibri" w:hAnsi="Calibri"/>
          <w:b/>
          <w:color w:val="000000"/>
          <w:lang w:eastAsia="en-US"/>
        </w:rPr>
        <w:lastRenderedPageBreak/>
        <w:t>7.</w:t>
      </w:r>
      <w:r w:rsidRPr="006B78C8">
        <w:rPr>
          <w:rFonts w:ascii="Calibri" w:eastAsia="Calibri" w:hAnsi="Calibri"/>
          <w:b/>
          <w:color w:val="000000"/>
          <w:lang w:eastAsia="en-US"/>
        </w:rPr>
        <w:tab/>
        <w:t>The basis for NIA designation</w:t>
      </w:r>
    </w:p>
    <w:p w:rsidR="006B78C8" w:rsidRPr="006B78C8" w:rsidRDefault="006B78C8" w:rsidP="006B78C8">
      <w:pPr>
        <w:spacing w:after="200" w:line="276" w:lineRule="auto"/>
        <w:jc w:val="both"/>
        <w:rPr>
          <w:rFonts w:ascii="Calibri" w:eastAsia="Calibri" w:hAnsi="Calibri"/>
          <w:color w:val="FF0000"/>
          <w:lang w:eastAsia="en-US"/>
        </w:rPr>
      </w:pPr>
      <w:r w:rsidRPr="006B78C8">
        <w:rPr>
          <w:rFonts w:ascii="Calibri" w:eastAsia="Calibri" w:hAnsi="Calibri"/>
          <w:color w:val="000000"/>
          <w:lang w:eastAsia="en-US"/>
        </w:rPr>
        <w:t>The Living Landscapes area map (2009) and the LBAP Opportunity Map (2011) were developed to identify landscape scale areas.  Based on robust data of the HBA, the LBAP Opportunity Map depicts those areas of the county which contain important clusters of key habitats (core areas).  See Figure 1 below.</w:t>
      </w:r>
      <w:r w:rsidRPr="006B78C8">
        <w:rPr>
          <w:rFonts w:ascii="Calibri" w:eastAsia="Calibri" w:hAnsi="Calibri"/>
          <w:color w:val="FF0000"/>
          <w:lang w:eastAsia="en-US"/>
        </w:rPr>
        <w:t xml:space="preserve">  </w:t>
      </w:r>
      <w:r w:rsidRPr="006B78C8">
        <w:rPr>
          <w:rFonts w:ascii="Calibri" w:eastAsia="Calibri" w:hAnsi="Calibri"/>
          <w:color w:val="000000"/>
          <w:lang w:eastAsia="en-US"/>
        </w:rPr>
        <w:t xml:space="preserve">The aim is to target conservation action to restore degraded habitats and reconnect fragmented sites to form truly viable tracts of wildlife rich landscape, including areas of high biodiversity value.  </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HBA and LBAP mapping has been the basis of all the established projects and is also informing the project areas of those in development.  This use of data and informed knowledge provides a sound ecological rationale for the NIA proposals, demonstrates a consistency of approach over time and credible alignment with NIA principles.</w:t>
      </w:r>
    </w:p>
    <w:tbl>
      <w:tblPr>
        <w:tblStyle w:val="TableGrid"/>
        <w:tblW w:w="0" w:type="auto"/>
        <w:tblLook w:val="04A0" w:firstRow="1" w:lastRow="0" w:firstColumn="1" w:lastColumn="0" w:noHBand="0" w:noVBand="1"/>
      </w:tblPr>
      <w:tblGrid>
        <w:gridCol w:w="9124"/>
      </w:tblGrid>
      <w:tr w:rsidR="006B78C8" w:rsidRPr="006B78C8" w:rsidTr="00F60894">
        <w:tc>
          <w:tcPr>
            <w:tcW w:w="9124" w:type="dxa"/>
            <w:tcBorders>
              <w:top w:val="single" w:sz="4" w:space="0" w:color="auto"/>
              <w:left w:val="single" w:sz="4" w:space="0" w:color="auto"/>
              <w:bottom w:val="single" w:sz="4" w:space="0" w:color="auto"/>
              <w:right w:val="single" w:sz="4" w:space="0" w:color="auto"/>
            </w:tcBorders>
            <w:hideMark/>
          </w:tcPr>
          <w:p w:rsidR="006B78C8" w:rsidRPr="006B78C8" w:rsidRDefault="006B78C8" w:rsidP="006B78C8">
            <w:pPr>
              <w:spacing w:after="200" w:line="276" w:lineRule="auto"/>
              <w:jc w:val="both"/>
              <w:rPr>
                <w:rFonts w:ascii="Calibri" w:hAnsi="Calibri"/>
                <w:b/>
                <w:sz w:val="28"/>
                <w:szCs w:val="28"/>
                <w:lang w:eastAsia="en-US"/>
              </w:rPr>
            </w:pPr>
            <w:r w:rsidRPr="006B78C8">
              <w:rPr>
                <w:rFonts w:ascii="Calibri" w:hAnsi="Calibri"/>
                <w:b/>
                <w:sz w:val="28"/>
                <w:szCs w:val="28"/>
              </w:rPr>
              <w:t>Table 2.  National criteria set by Defra in order to identify locally-determined Nature Improvement Areas</w:t>
            </w:r>
          </w:p>
        </w:tc>
      </w:tr>
      <w:tr w:rsidR="006B78C8" w:rsidRPr="006B78C8" w:rsidTr="00F60894">
        <w:tc>
          <w:tcPr>
            <w:tcW w:w="9124" w:type="dxa"/>
            <w:tcBorders>
              <w:top w:val="single" w:sz="4" w:space="0" w:color="auto"/>
              <w:left w:val="single" w:sz="4" w:space="0" w:color="auto"/>
              <w:bottom w:val="single" w:sz="4" w:space="0" w:color="auto"/>
              <w:right w:val="single" w:sz="4" w:space="0" w:color="auto"/>
            </w:tcBorders>
            <w:hideMark/>
          </w:tcPr>
          <w:p w:rsidR="006B78C8" w:rsidRPr="006B78C8" w:rsidRDefault="006B78C8" w:rsidP="006B78C8">
            <w:pPr>
              <w:spacing w:after="200" w:line="276" w:lineRule="auto"/>
              <w:jc w:val="both"/>
              <w:rPr>
                <w:rFonts w:ascii="Calibri" w:hAnsi="Calibri"/>
                <w:lang w:eastAsia="en-US"/>
              </w:rPr>
            </w:pPr>
            <w:r w:rsidRPr="006B78C8">
              <w:rPr>
                <w:rFonts w:ascii="Calibri" w:hAnsi="Calibri"/>
              </w:rPr>
              <w:t>A shared vision for the natural environment exists among a wide partnership of local people, including statutory and voluntary sectors</w:t>
            </w:r>
          </w:p>
        </w:tc>
      </w:tr>
      <w:tr w:rsidR="006B78C8" w:rsidRPr="006B78C8" w:rsidTr="00F60894">
        <w:tc>
          <w:tcPr>
            <w:tcW w:w="9124" w:type="dxa"/>
            <w:tcBorders>
              <w:top w:val="single" w:sz="4" w:space="0" w:color="auto"/>
              <w:left w:val="single" w:sz="4" w:space="0" w:color="auto"/>
              <w:bottom w:val="single" w:sz="4" w:space="0" w:color="auto"/>
              <w:right w:val="single" w:sz="4" w:space="0" w:color="auto"/>
            </w:tcBorders>
            <w:hideMark/>
          </w:tcPr>
          <w:p w:rsidR="006B78C8" w:rsidRPr="006B78C8" w:rsidRDefault="006B78C8" w:rsidP="006B78C8">
            <w:pPr>
              <w:spacing w:after="200" w:line="276" w:lineRule="auto"/>
              <w:jc w:val="both"/>
              <w:rPr>
                <w:rFonts w:ascii="Calibri" w:hAnsi="Calibri"/>
                <w:lang w:eastAsia="en-US"/>
              </w:rPr>
            </w:pPr>
            <w:r w:rsidRPr="006B78C8">
              <w:rPr>
                <w:rFonts w:ascii="Calibri" w:hAnsi="Calibri"/>
              </w:rPr>
              <w:t>Significant improvements to the ecological network can be achieved over large areas by enlarging and enhancing existing wildlife sites, improving ecological connectivity and/or creating new sites</w:t>
            </w:r>
          </w:p>
        </w:tc>
      </w:tr>
      <w:tr w:rsidR="006B78C8" w:rsidRPr="006B78C8" w:rsidTr="00F60894">
        <w:tc>
          <w:tcPr>
            <w:tcW w:w="9124" w:type="dxa"/>
            <w:tcBorders>
              <w:top w:val="single" w:sz="4" w:space="0" w:color="auto"/>
              <w:left w:val="single" w:sz="4" w:space="0" w:color="auto"/>
              <w:bottom w:val="single" w:sz="4" w:space="0" w:color="auto"/>
              <w:right w:val="single" w:sz="4" w:space="0" w:color="auto"/>
            </w:tcBorders>
            <w:hideMark/>
          </w:tcPr>
          <w:p w:rsidR="006B78C8" w:rsidRPr="006B78C8" w:rsidRDefault="006B78C8" w:rsidP="006B78C8">
            <w:pPr>
              <w:spacing w:after="200" w:line="276" w:lineRule="auto"/>
              <w:jc w:val="both"/>
              <w:rPr>
                <w:rFonts w:ascii="Calibri" w:hAnsi="Calibri"/>
                <w:lang w:eastAsia="en-US"/>
              </w:rPr>
            </w:pPr>
            <w:r w:rsidRPr="006B78C8">
              <w:rPr>
                <w:rFonts w:ascii="Calibri" w:hAnsi="Calibri"/>
              </w:rPr>
              <w:t>Benefits to urban areas and communities can be achieved and, where appropriate, NIAs may contain urban areas as part of an enhanced ecological network</w:t>
            </w:r>
          </w:p>
        </w:tc>
      </w:tr>
      <w:tr w:rsidR="006B78C8" w:rsidRPr="006B78C8" w:rsidTr="00F60894">
        <w:tc>
          <w:tcPr>
            <w:tcW w:w="9124" w:type="dxa"/>
            <w:tcBorders>
              <w:top w:val="single" w:sz="4" w:space="0" w:color="auto"/>
              <w:left w:val="single" w:sz="4" w:space="0" w:color="auto"/>
              <w:bottom w:val="single" w:sz="4" w:space="0" w:color="auto"/>
              <w:right w:val="single" w:sz="4" w:space="0" w:color="auto"/>
            </w:tcBorders>
            <w:hideMark/>
          </w:tcPr>
          <w:p w:rsidR="006B78C8" w:rsidRPr="006B78C8" w:rsidRDefault="006B78C8" w:rsidP="006B78C8">
            <w:pPr>
              <w:spacing w:after="200" w:line="276" w:lineRule="auto"/>
              <w:jc w:val="both"/>
              <w:rPr>
                <w:rFonts w:ascii="Calibri" w:hAnsi="Calibri"/>
                <w:lang w:eastAsia="en-US"/>
              </w:rPr>
            </w:pPr>
            <w:r w:rsidRPr="006B78C8">
              <w:rPr>
                <w:rFonts w:ascii="Calibri" w:hAnsi="Calibri"/>
              </w:rPr>
              <w:t>The surrounding land can be better integrated with valued landscapes and action to restore wildlife habitats and underpinning natural processes, helping to adapt to climate change impacts</w:t>
            </w:r>
          </w:p>
        </w:tc>
      </w:tr>
      <w:tr w:rsidR="006B78C8" w:rsidRPr="006B78C8" w:rsidTr="00F60894">
        <w:tc>
          <w:tcPr>
            <w:tcW w:w="9124" w:type="dxa"/>
            <w:tcBorders>
              <w:top w:val="single" w:sz="4" w:space="0" w:color="auto"/>
              <w:left w:val="single" w:sz="4" w:space="0" w:color="auto"/>
              <w:bottom w:val="single" w:sz="4" w:space="0" w:color="auto"/>
              <w:right w:val="single" w:sz="4" w:space="0" w:color="auto"/>
            </w:tcBorders>
            <w:hideMark/>
          </w:tcPr>
          <w:p w:rsidR="006B78C8" w:rsidRPr="006B78C8" w:rsidRDefault="006B78C8" w:rsidP="006B78C8">
            <w:pPr>
              <w:spacing w:after="200" w:line="276" w:lineRule="auto"/>
              <w:jc w:val="both"/>
              <w:rPr>
                <w:rFonts w:ascii="Calibri" w:hAnsi="Calibri"/>
                <w:lang w:eastAsia="en-US"/>
              </w:rPr>
            </w:pPr>
            <w:r w:rsidRPr="006B78C8">
              <w:rPr>
                <w:rFonts w:ascii="Calibri" w:hAnsi="Calibri"/>
              </w:rPr>
              <w:t>“Win-win” opportunities are identified and have the potential to be exploited to the full to derive multiple benefits, for example with benefits for the water environment and Water Framework Directive objectives, flood and coastal erosion risk management and the low-carbon economy</w:t>
            </w:r>
          </w:p>
        </w:tc>
      </w:tr>
      <w:tr w:rsidR="006B78C8" w:rsidRPr="006B78C8" w:rsidTr="00F60894">
        <w:tc>
          <w:tcPr>
            <w:tcW w:w="9124" w:type="dxa"/>
            <w:tcBorders>
              <w:top w:val="single" w:sz="4" w:space="0" w:color="auto"/>
              <w:left w:val="single" w:sz="4" w:space="0" w:color="auto"/>
              <w:bottom w:val="single" w:sz="4" w:space="0" w:color="auto"/>
              <w:right w:val="single" w:sz="4" w:space="0" w:color="auto"/>
            </w:tcBorders>
            <w:hideMark/>
          </w:tcPr>
          <w:p w:rsidR="006B78C8" w:rsidRPr="006B78C8" w:rsidRDefault="006B78C8" w:rsidP="006B78C8">
            <w:pPr>
              <w:spacing w:after="200" w:line="276" w:lineRule="auto"/>
              <w:jc w:val="both"/>
              <w:rPr>
                <w:rFonts w:ascii="Calibri" w:hAnsi="Calibri"/>
                <w:lang w:eastAsia="en-US"/>
              </w:rPr>
            </w:pPr>
            <w:r w:rsidRPr="006B78C8">
              <w:rPr>
                <w:rFonts w:ascii="Calibri" w:hAnsi="Calibri"/>
              </w:rPr>
              <w:t>There are opportunities to inspire people through an enhanced experience of the outside world</w:t>
            </w:r>
          </w:p>
        </w:tc>
      </w:tr>
      <w:tr w:rsidR="006B78C8" w:rsidRPr="006B78C8" w:rsidTr="00F60894">
        <w:trPr>
          <w:trHeight w:val="2766"/>
        </w:trPr>
        <w:tc>
          <w:tcPr>
            <w:tcW w:w="9124" w:type="dxa"/>
            <w:tcBorders>
              <w:top w:val="single" w:sz="4" w:space="0" w:color="auto"/>
              <w:left w:val="single" w:sz="4" w:space="0" w:color="auto"/>
              <w:right w:val="single" w:sz="4" w:space="0" w:color="auto"/>
            </w:tcBorders>
            <w:hideMark/>
          </w:tcPr>
          <w:p w:rsidR="006B78C8" w:rsidRPr="006B78C8" w:rsidRDefault="006B78C8" w:rsidP="006B78C8">
            <w:pPr>
              <w:spacing w:after="200" w:line="276" w:lineRule="auto"/>
              <w:jc w:val="both"/>
              <w:rPr>
                <w:rFonts w:ascii="Calibri" w:hAnsi="Calibri"/>
                <w:lang w:eastAsia="en-US"/>
              </w:rPr>
            </w:pPr>
            <w:r w:rsidRPr="006B78C8">
              <w:rPr>
                <w:rFonts w:ascii="Calibri" w:hAnsi="Calibri"/>
              </w:rPr>
              <w:t>NIAs should contain all these components of an ecological network:</w:t>
            </w:r>
          </w:p>
          <w:p w:rsidR="006B78C8" w:rsidRPr="006B78C8" w:rsidRDefault="006B78C8" w:rsidP="006B78C8">
            <w:pPr>
              <w:numPr>
                <w:ilvl w:val="0"/>
                <w:numId w:val="6"/>
              </w:numPr>
              <w:contextualSpacing/>
              <w:jc w:val="both"/>
              <w:rPr>
                <w:rFonts w:ascii="Calibri" w:hAnsi="Calibri"/>
                <w:lang w:eastAsia="en-US"/>
              </w:rPr>
            </w:pPr>
            <w:r w:rsidRPr="006B78C8">
              <w:rPr>
                <w:rFonts w:ascii="Calibri" w:hAnsi="Calibri"/>
              </w:rPr>
              <w:t>Core areas, especially existing wildlife sites (National Nature Reserves, Sites of Special Scientific Interest, Local Nature Reserves, Local Wildlife Sites, and other semi-natural areas of high ecological quality</w:t>
            </w:r>
          </w:p>
          <w:p w:rsidR="006B78C8" w:rsidRPr="006B78C8" w:rsidRDefault="006B78C8" w:rsidP="006B78C8">
            <w:pPr>
              <w:numPr>
                <w:ilvl w:val="0"/>
                <w:numId w:val="6"/>
              </w:numPr>
              <w:contextualSpacing/>
              <w:jc w:val="both"/>
              <w:rPr>
                <w:rFonts w:ascii="Calibri" w:hAnsi="Calibri"/>
                <w:lang w:eastAsia="en-US"/>
              </w:rPr>
            </w:pPr>
            <w:r w:rsidRPr="006B78C8">
              <w:rPr>
                <w:rFonts w:ascii="Calibri" w:hAnsi="Calibri"/>
              </w:rPr>
              <w:t>Corridors and stepping stones</w:t>
            </w:r>
          </w:p>
          <w:p w:rsidR="006B78C8" w:rsidRPr="006B78C8" w:rsidRDefault="006B78C8" w:rsidP="006B78C8">
            <w:pPr>
              <w:numPr>
                <w:ilvl w:val="0"/>
                <w:numId w:val="6"/>
              </w:numPr>
              <w:contextualSpacing/>
              <w:jc w:val="both"/>
              <w:rPr>
                <w:rFonts w:ascii="Calibri" w:hAnsi="Calibri"/>
                <w:lang w:eastAsia="en-US"/>
              </w:rPr>
            </w:pPr>
            <w:r w:rsidRPr="006B78C8">
              <w:rPr>
                <w:rFonts w:ascii="Calibri" w:hAnsi="Calibri"/>
              </w:rPr>
              <w:t>Restoration areas where priority habitats are created to provide (in time) more core areas</w:t>
            </w:r>
          </w:p>
          <w:p w:rsidR="006B78C8" w:rsidRPr="006B78C8" w:rsidRDefault="006B78C8" w:rsidP="006B78C8">
            <w:pPr>
              <w:numPr>
                <w:ilvl w:val="0"/>
                <w:numId w:val="6"/>
              </w:numPr>
              <w:contextualSpacing/>
              <w:jc w:val="both"/>
              <w:rPr>
                <w:rFonts w:ascii="Calibri" w:hAnsi="Calibri"/>
                <w:lang w:eastAsia="en-US"/>
              </w:rPr>
            </w:pPr>
            <w:r w:rsidRPr="006B78C8">
              <w:rPr>
                <w:rFonts w:ascii="Calibri" w:hAnsi="Calibri"/>
              </w:rPr>
              <w:t>Buffer zones, that reduce pressure on core areas</w:t>
            </w:r>
          </w:p>
          <w:p w:rsidR="006B78C8" w:rsidRPr="006B78C8" w:rsidRDefault="006B78C8" w:rsidP="006B78C8">
            <w:pPr>
              <w:numPr>
                <w:ilvl w:val="0"/>
                <w:numId w:val="6"/>
              </w:numPr>
              <w:contextualSpacing/>
              <w:jc w:val="both"/>
              <w:rPr>
                <w:rFonts w:ascii="Calibri" w:hAnsi="Calibri"/>
                <w:lang w:eastAsia="en-US"/>
              </w:rPr>
            </w:pPr>
            <w:r w:rsidRPr="006B78C8">
              <w:rPr>
                <w:rFonts w:ascii="Calibri" w:hAnsi="Calibri"/>
              </w:rPr>
              <w:t>Surrounding land that is sustainably managed, including for food production, in a wildlife friendly way</w:t>
            </w:r>
          </w:p>
        </w:tc>
      </w:tr>
    </w:tbl>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noProof/>
          <w:color w:val="000000"/>
        </w:rPr>
        <w:lastRenderedPageBreak/>
        <mc:AlternateContent>
          <mc:Choice Requires="wps">
            <w:drawing>
              <wp:anchor distT="0" distB="0" distL="114300" distR="114300" simplePos="0" relativeHeight="251660288" behindDoc="0" locked="0" layoutInCell="1" allowOverlap="1" wp14:anchorId="09CBF140" wp14:editId="6FF2E283">
                <wp:simplePos x="0" y="0"/>
                <wp:positionH relativeFrom="column">
                  <wp:posOffset>3076575</wp:posOffset>
                </wp:positionH>
                <wp:positionV relativeFrom="paragraph">
                  <wp:posOffset>104775</wp:posOffset>
                </wp:positionV>
                <wp:extent cx="2724150" cy="3305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305175"/>
                        </a:xfrm>
                        <a:prstGeom prst="rect">
                          <a:avLst/>
                        </a:prstGeom>
                        <a:solidFill>
                          <a:srgbClr val="FFFFFF"/>
                        </a:solidFill>
                        <a:ln w="9525">
                          <a:solidFill>
                            <a:srgbClr val="000000"/>
                          </a:solidFill>
                          <a:miter lim="800000"/>
                          <a:headEnd/>
                          <a:tailEnd/>
                        </a:ln>
                      </wps:spPr>
                      <wps:txbx>
                        <w:txbxContent>
                          <w:p w:rsidR="006B78C8" w:rsidRPr="003C7447" w:rsidRDefault="006B78C8" w:rsidP="006B78C8">
                            <w:pPr>
                              <w:jc w:val="both"/>
                              <w:rPr>
                                <w:rFonts w:asciiTheme="minorHAnsi" w:hAnsiTheme="minorHAnsi"/>
                                <w:color w:val="000000" w:themeColor="text1"/>
                              </w:rPr>
                            </w:pPr>
                            <w:proofErr w:type="gramStart"/>
                            <w:r w:rsidRPr="007A49CB">
                              <w:rPr>
                                <w:rFonts w:asciiTheme="minorHAnsi" w:hAnsiTheme="minorHAnsi"/>
                                <w:b/>
                                <w:color w:val="000000" w:themeColor="text1"/>
                              </w:rPr>
                              <w:t>Figure 1.</w:t>
                            </w:r>
                            <w:proofErr w:type="gramEnd"/>
                            <w:r w:rsidRPr="007A49CB">
                              <w:rPr>
                                <w:rFonts w:asciiTheme="minorHAnsi" w:hAnsiTheme="minorHAnsi"/>
                                <w:color w:val="000000" w:themeColor="text1"/>
                              </w:rPr>
                              <w:t xml:space="preserve"> </w:t>
                            </w:r>
                            <w:r w:rsidRPr="00B6121C">
                              <w:rPr>
                                <w:rFonts w:asciiTheme="minorHAnsi" w:hAnsiTheme="minorHAnsi"/>
                                <w:b/>
                                <w:color w:val="000000" w:themeColor="text1"/>
                              </w:rPr>
                              <w:t>LBAP Opportunity Map</w:t>
                            </w:r>
                            <w:r>
                              <w:rPr>
                                <w:rFonts w:asciiTheme="minorHAnsi" w:hAnsiTheme="minorHAnsi"/>
                                <w:color w:val="000000" w:themeColor="text1"/>
                              </w:rPr>
                              <w:t xml:space="preserve"> – produced</w:t>
                            </w:r>
                            <w:r w:rsidRPr="003C7447">
                              <w:rPr>
                                <w:rFonts w:asciiTheme="minorHAnsi" w:hAnsiTheme="minorHAnsi"/>
                                <w:color w:val="000000" w:themeColor="text1"/>
                              </w:rPr>
                              <w:t xml:space="preserve"> by the </w:t>
                            </w:r>
                            <w:r>
                              <w:rPr>
                                <w:rFonts w:asciiTheme="minorHAnsi" w:hAnsiTheme="minorHAnsi"/>
                                <w:color w:val="000000" w:themeColor="text1"/>
                              </w:rPr>
                              <w:t xml:space="preserve">sub regional </w:t>
                            </w:r>
                            <w:r w:rsidRPr="003C7447">
                              <w:rPr>
                                <w:rFonts w:asciiTheme="minorHAnsi" w:hAnsiTheme="minorHAnsi"/>
                                <w:color w:val="000000" w:themeColor="text1"/>
                              </w:rPr>
                              <w:t xml:space="preserve">Biodiversity Action Plan Partnership in 2011 </w:t>
                            </w:r>
                            <w:r>
                              <w:rPr>
                                <w:rFonts w:asciiTheme="minorHAnsi" w:hAnsiTheme="minorHAnsi"/>
                                <w:color w:val="000000" w:themeColor="text1"/>
                              </w:rPr>
                              <w:t>– was based on</w:t>
                            </w:r>
                            <w:r w:rsidRPr="003C7447">
                              <w:rPr>
                                <w:rFonts w:asciiTheme="minorHAnsi" w:hAnsiTheme="minorHAnsi"/>
                                <w:color w:val="000000" w:themeColor="text1"/>
                              </w:rPr>
                              <w:t xml:space="preserve"> data of the Habitat Biodiversity Audit partnership team of Phase 1 and Local Wildlife Site</w:t>
                            </w:r>
                            <w:r>
                              <w:rPr>
                                <w:rFonts w:asciiTheme="minorHAnsi" w:hAnsiTheme="minorHAnsi"/>
                                <w:color w:val="000000" w:themeColor="text1"/>
                              </w:rPr>
                              <w:t xml:space="preserve">s project, </w:t>
                            </w:r>
                            <w:r w:rsidRPr="003C7447">
                              <w:rPr>
                                <w:rFonts w:asciiTheme="minorHAnsi" w:hAnsiTheme="minorHAnsi"/>
                                <w:color w:val="000000" w:themeColor="text1"/>
                              </w:rPr>
                              <w:t>and on the National Character Areas identified by Natural England. In addition to using core areas of high biodiversity value, the LBAP Habitats Opportunity map includes areas of good potential for restoration and for creating climate change adaptation corridors,</w:t>
                            </w:r>
                            <w:r w:rsidRPr="003C7447">
                              <w:rPr>
                                <w:rFonts w:asciiTheme="minorHAnsi" w:hAnsiTheme="minorHAnsi"/>
                                <w:color w:val="0070C0"/>
                              </w:rPr>
                              <w:t xml:space="preserve"> </w:t>
                            </w:r>
                            <w:r w:rsidRPr="003C7447">
                              <w:rPr>
                                <w:rFonts w:asciiTheme="minorHAnsi" w:hAnsiTheme="minorHAnsi"/>
                                <w:color w:val="000000" w:themeColor="text1"/>
                              </w:rPr>
                              <w:t xml:space="preserve">fulfilling </w:t>
                            </w:r>
                            <w:r>
                              <w:rPr>
                                <w:rFonts w:asciiTheme="minorHAnsi" w:hAnsiTheme="minorHAnsi"/>
                                <w:color w:val="000000" w:themeColor="text1"/>
                              </w:rPr>
                              <w:t xml:space="preserve">the </w:t>
                            </w:r>
                            <w:r w:rsidRPr="003C7447">
                              <w:rPr>
                                <w:rFonts w:asciiTheme="minorHAnsi" w:hAnsiTheme="minorHAnsi"/>
                                <w:color w:val="000000" w:themeColor="text1"/>
                              </w:rPr>
                              <w:t>Lawton principles. Partnership project areas which are based on the map are more than likely to meet the criteria for locally determined NIAs.</w:t>
                            </w:r>
                          </w:p>
                          <w:p w:rsidR="006B78C8" w:rsidRDefault="006B78C8" w:rsidP="006B7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2.25pt;margin-top:8.25pt;width:214.5pt;height:2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">
                <v:textbox>
                  <w:txbxContent>
                    <w:p w:rsidR="006B78C8" w:rsidRPr="003C7447" w:rsidRDefault="006B78C8" w:rsidP="006B78C8">
                      <w:pPr>
                        <w:jc w:val="both"/>
                        <w:rPr>
                          <w:rFonts w:asciiTheme="minorHAnsi" w:hAnsiTheme="minorHAnsi"/>
                          <w:color w:val="000000" w:themeColor="text1"/>
                        </w:rPr>
                      </w:pPr>
                      <w:proofErr w:type="gramStart"/>
                      <w:r w:rsidRPr="007A49CB">
                        <w:rPr>
                          <w:rFonts w:asciiTheme="minorHAnsi" w:hAnsiTheme="minorHAnsi"/>
                          <w:b/>
                          <w:color w:val="000000" w:themeColor="text1"/>
                        </w:rPr>
                        <w:t>Figure 1.</w:t>
                      </w:r>
                      <w:proofErr w:type="gramEnd"/>
                      <w:r w:rsidRPr="007A49CB">
                        <w:rPr>
                          <w:rFonts w:asciiTheme="minorHAnsi" w:hAnsiTheme="minorHAnsi"/>
                          <w:color w:val="000000" w:themeColor="text1"/>
                        </w:rPr>
                        <w:t xml:space="preserve"> </w:t>
                      </w:r>
                      <w:r w:rsidRPr="00B6121C">
                        <w:rPr>
                          <w:rFonts w:asciiTheme="minorHAnsi" w:hAnsiTheme="minorHAnsi"/>
                          <w:b/>
                          <w:color w:val="000000" w:themeColor="text1"/>
                        </w:rPr>
                        <w:t>LBAP Opportunity Map</w:t>
                      </w:r>
                      <w:r>
                        <w:rPr>
                          <w:rFonts w:asciiTheme="minorHAnsi" w:hAnsiTheme="minorHAnsi"/>
                          <w:color w:val="000000" w:themeColor="text1"/>
                        </w:rPr>
                        <w:t xml:space="preserve"> – produced</w:t>
                      </w:r>
                      <w:r w:rsidRPr="003C7447">
                        <w:rPr>
                          <w:rFonts w:asciiTheme="minorHAnsi" w:hAnsiTheme="minorHAnsi"/>
                          <w:color w:val="000000" w:themeColor="text1"/>
                        </w:rPr>
                        <w:t xml:space="preserve"> by the </w:t>
                      </w:r>
                      <w:r>
                        <w:rPr>
                          <w:rFonts w:asciiTheme="minorHAnsi" w:hAnsiTheme="minorHAnsi"/>
                          <w:color w:val="000000" w:themeColor="text1"/>
                        </w:rPr>
                        <w:t xml:space="preserve">sub regional </w:t>
                      </w:r>
                      <w:r w:rsidRPr="003C7447">
                        <w:rPr>
                          <w:rFonts w:asciiTheme="minorHAnsi" w:hAnsiTheme="minorHAnsi"/>
                          <w:color w:val="000000" w:themeColor="text1"/>
                        </w:rPr>
                        <w:t xml:space="preserve">Biodiversity Action Plan Partnership in 2011 </w:t>
                      </w:r>
                      <w:r>
                        <w:rPr>
                          <w:rFonts w:asciiTheme="minorHAnsi" w:hAnsiTheme="minorHAnsi"/>
                          <w:color w:val="000000" w:themeColor="text1"/>
                        </w:rPr>
                        <w:t>– was based on</w:t>
                      </w:r>
                      <w:r w:rsidRPr="003C7447">
                        <w:rPr>
                          <w:rFonts w:asciiTheme="minorHAnsi" w:hAnsiTheme="minorHAnsi"/>
                          <w:color w:val="000000" w:themeColor="text1"/>
                        </w:rPr>
                        <w:t xml:space="preserve"> data of the Habitat Biodiversity Audit partnership team of Phase 1 and Local Wildlife Site</w:t>
                      </w:r>
                      <w:r>
                        <w:rPr>
                          <w:rFonts w:asciiTheme="minorHAnsi" w:hAnsiTheme="minorHAnsi"/>
                          <w:color w:val="000000" w:themeColor="text1"/>
                        </w:rPr>
                        <w:t xml:space="preserve">s project, </w:t>
                      </w:r>
                      <w:r w:rsidRPr="003C7447">
                        <w:rPr>
                          <w:rFonts w:asciiTheme="minorHAnsi" w:hAnsiTheme="minorHAnsi"/>
                          <w:color w:val="000000" w:themeColor="text1"/>
                        </w:rPr>
                        <w:t>and on the National Character Areas identified by Natural England. In addition to using core areas of high biodiversity value, the LBAP Habitats Opportunity map includes areas of good potential for restoration and for creating climate change adaptation corridors,</w:t>
                      </w:r>
                      <w:r w:rsidRPr="003C7447">
                        <w:rPr>
                          <w:rFonts w:asciiTheme="minorHAnsi" w:hAnsiTheme="minorHAnsi"/>
                          <w:color w:val="0070C0"/>
                        </w:rPr>
                        <w:t xml:space="preserve"> </w:t>
                      </w:r>
                      <w:r w:rsidRPr="003C7447">
                        <w:rPr>
                          <w:rFonts w:asciiTheme="minorHAnsi" w:hAnsiTheme="minorHAnsi"/>
                          <w:color w:val="000000" w:themeColor="text1"/>
                        </w:rPr>
                        <w:t xml:space="preserve">fulfilling </w:t>
                      </w:r>
                      <w:r>
                        <w:rPr>
                          <w:rFonts w:asciiTheme="minorHAnsi" w:hAnsiTheme="minorHAnsi"/>
                          <w:color w:val="000000" w:themeColor="text1"/>
                        </w:rPr>
                        <w:t xml:space="preserve">the </w:t>
                      </w:r>
                      <w:r w:rsidRPr="003C7447">
                        <w:rPr>
                          <w:rFonts w:asciiTheme="minorHAnsi" w:hAnsiTheme="minorHAnsi"/>
                          <w:color w:val="000000" w:themeColor="text1"/>
                        </w:rPr>
                        <w:t>Lawton principles. Partnership project areas which are based on the map are more than likely to meet the criteria for locally determined NIAs.</w:t>
                      </w:r>
                    </w:p>
                    <w:p w:rsidR="006B78C8" w:rsidRDefault="006B78C8" w:rsidP="006B78C8"/>
                  </w:txbxContent>
                </v:textbox>
              </v:shape>
            </w:pict>
          </mc:Fallback>
        </mc:AlternateContent>
      </w:r>
      <w:r w:rsidRPr="006B78C8">
        <w:rPr>
          <w:rFonts w:ascii="Calibri" w:eastAsia="Calibri" w:hAnsi="Calibri" w:cs="Times New Roman"/>
          <w:noProof/>
        </w:rPr>
        <w:drawing>
          <wp:inline distT="0" distB="0" distL="0" distR="0" wp14:anchorId="53E8B99E" wp14:editId="2225D02C">
            <wp:extent cx="2819400" cy="393541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9489" t="24462" r="38443" b="20776"/>
                    <a:stretch/>
                  </pic:blipFill>
                  <pic:spPr bwMode="auto">
                    <a:xfrm>
                      <a:off x="0" y="0"/>
                      <a:ext cx="2823604" cy="3941283"/>
                    </a:xfrm>
                    <a:prstGeom prst="rect">
                      <a:avLst/>
                    </a:prstGeom>
                    <a:ln>
                      <a:noFill/>
                    </a:ln>
                    <a:extLst>
                      <a:ext uri="{53640926-AAD7-44D8-BBD7-CCE9431645EC}">
                        <a14:shadowObscured xmlns:a14="http://schemas.microsoft.com/office/drawing/2010/main"/>
                      </a:ext>
                    </a:extLst>
                  </pic:spPr>
                </pic:pic>
              </a:graphicData>
            </a:graphic>
          </wp:inline>
        </w:drawing>
      </w:r>
    </w:p>
    <w:p w:rsidR="006B78C8" w:rsidRPr="006B78C8" w:rsidRDefault="006B78C8" w:rsidP="006B78C8">
      <w:pPr>
        <w:spacing w:after="200" w:line="276" w:lineRule="auto"/>
        <w:jc w:val="both"/>
        <w:rPr>
          <w:rFonts w:ascii="Calibri" w:eastAsia="Calibri" w:hAnsi="Calibri"/>
          <w:color w:val="000000"/>
          <w:sz w:val="16"/>
          <w:szCs w:val="16"/>
          <w:lang w:eastAsia="en-US"/>
        </w:rPr>
      </w:pPr>
    </w:p>
    <w:p w:rsidR="006B78C8" w:rsidRPr="006B78C8" w:rsidRDefault="006B78C8" w:rsidP="006B78C8">
      <w:pPr>
        <w:spacing w:after="200" w:line="276" w:lineRule="auto"/>
        <w:jc w:val="both"/>
        <w:rPr>
          <w:rFonts w:ascii="Calibri" w:eastAsia="Calibri" w:hAnsi="Calibri"/>
          <w:b/>
          <w:color w:val="000000"/>
          <w:lang w:eastAsia="en-US"/>
        </w:rPr>
      </w:pPr>
      <w:r w:rsidRPr="006B78C8">
        <w:rPr>
          <w:rFonts w:ascii="Calibri" w:eastAsia="Calibri" w:hAnsi="Calibri"/>
          <w:b/>
          <w:color w:val="000000"/>
          <w:lang w:eastAsia="en-US"/>
        </w:rPr>
        <w:t>8.</w:t>
      </w:r>
      <w:r w:rsidRPr="006B78C8">
        <w:rPr>
          <w:rFonts w:ascii="Calibri" w:eastAsia="Calibri" w:hAnsi="Calibri"/>
          <w:b/>
          <w:color w:val="000000"/>
          <w:lang w:eastAsia="en-US"/>
        </w:rPr>
        <w:tab/>
        <w:t>What will NIA designation mean for those areas selected?</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Nature Improvement Areas are not a formal “protection” designation and do not impose any constraint on the landowners or managers within their boundaries with respect to land use, agricultural enterprise or economic initiative</w:t>
      </w:r>
      <w:r w:rsidRPr="006B78C8">
        <w:rPr>
          <w:rFonts w:ascii="Calibri" w:eastAsia="Calibri" w:hAnsi="Calibri"/>
          <w:color w:val="0070C0"/>
          <w:lang w:eastAsia="en-US"/>
        </w:rPr>
        <w:t xml:space="preserve">.  </w:t>
      </w:r>
      <w:r w:rsidRPr="006B78C8">
        <w:rPr>
          <w:rFonts w:ascii="Calibri" w:eastAsia="Calibri" w:hAnsi="Calibri"/>
          <w:color w:val="000000"/>
          <w:lang w:eastAsia="en-US"/>
        </w:rPr>
        <w:t xml:space="preserve">NIAs include areas of high biodiversity value, where action to link and enhance existing wildlife sites will deliver high conservation benefit.  There is no compulsion for any landowner within an NIA to become engaged in any conservation project.  </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NIAs may be recognised by local authorities in their local plans (although there is no compulsion for Local Authorities to do this).  It is proposed that Local NIAs are recognised within the existing sub regional Green Infrastructure policy, as an appendix to the existing policy, alongside the Biodiversity Offsetting appendix.</w:t>
      </w:r>
    </w:p>
    <w:p w:rsidR="006B78C8" w:rsidRPr="006B78C8" w:rsidRDefault="006B78C8" w:rsidP="006B78C8">
      <w:pPr>
        <w:spacing w:after="200" w:line="276" w:lineRule="auto"/>
        <w:jc w:val="both"/>
        <w:rPr>
          <w:rFonts w:ascii="Calibri" w:eastAsia="Calibri" w:hAnsi="Calibri"/>
          <w:color w:val="0070C0"/>
          <w:lang w:eastAsia="en-US"/>
        </w:rPr>
      </w:pPr>
      <w:r w:rsidRPr="006B78C8">
        <w:rPr>
          <w:rFonts w:ascii="Calibri" w:eastAsia="Calibri" w:hAnsi="Calibri"/>
          <w:color w:val="000000"/>
          <w:lang w:eastAsia="en-US"/>
        </w:rPr>
        <w:t xml:space="preserve">NIAs may be targeted as receptor sites for Biodiversity Offsetting.  This initiative is being implemented in Warwickshire, following work as a pilot study initiated by the Natural Environment White Paper.  Biodiversity Offsetting is a last resort which involves compensation for that element of a built development where there is a </w:t>
      </w:r>
      <w:r w:rsidRPr="006B78C8">
        <w:rPr>
          <w:rFonts w:ascii="Calibri" w:eastAsia="Calibri" w:hAnsi="Calibri"/>
          <w:b/>
          <w:color w:val="000000"/>
          <w:lang w:eastAsia="en-US"/>
        </w:rPr>
        <w:t>residual impact on biodiversity which cannot be avoided of mitigated for on or immediately adjacent to a site</w:t>
      </w:r>
      <w:r w:rsidRPr="006B78C8">
        <w:rPr>
          <w:rFonts w:ascii="Calibri" w:eastAsia="Calibri" w:hAnsi="Calibri"/>
          <w:color w:val="000000"/>
          <w:lang w:eastAsia="en-US"/>
        </w:rPr>
        <w:t>.  In such circumstances, a developer may purchase “credits” to compensate for impact on biodiversity, to fund conservation activity elsewhere.  Implementation of Biodiversity Offsetting on the ground is in early stages however a positive outcome could be targeted delivery in a single focussed area (an NIA).  Under such a scheme landowners within an NIA could register and receive payment for allowing compensatory measures to take place on their land.</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lastRenderedPageBreak/>
        <w:t xml:space="preserve">NIAs are noted as a consideration in the application of </w:t>
      </w:r>
      <w:proofErr w:type="spellStart"/>
      <w:r w:rsidRPr="006B78C8">
        <w:rPr>
          <w:rFonts w:ascii="Calibri" w:eastAsia="Calibri" w:hAnsi="Calibri"/>
          <w:color w:val="000000"/>
          <w:lang w:eastAsia="en-US"/>
        </w:rPr>
        <w:t>agri</w:t>
      </w:r>
      <w:proofErr w:type="spellEnd"/>
      <w:r w:rsidRPr="006B78C8">
        <w:rPr>
          <w:rFonts w:ascii="Calibri" w:eastAsia="Calibri" w:hAnsi="Calibri"/>
          <w:color w:val="000000"/>
          <w:lang w:eastAsia="en-US"/>
        </w:rPr>
        <w:t>-environment schemes, which may assist landowners to gain resources.  Organisations or partnerships applying for conservation grant funding (i.e. HLF and Landfill credit funding) are more likely to be successful if their projects contribute to the objectives of an NIA, as they can demonstrate a direct link to the Natural Environment White paper, Lawton principles and Biodiversity 2020, delivering biodiversity outputs.</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Defra has produced a report</w:t>
      </w:r>
      <w:r w:rsidRPr="006B78C8">
        <w:rPr>
          <w:rFonts w:ascii="Calibri" w:eastAsia="Calibri" w:hAnsi="Calibri"/>
          <w:color w:val="000000"/>
          <w:vertAlign w:val="superscript"/>
          <w:lang w:eastAsia="en-US"/>
        </w:rPr>
        <w:footnoteReference w:id="4"/>
      </w:r>
      <w:r w:rsidRPr="006B78C8">
        <w:rPr>
          <w:rFonts w:ascii="Calibri" w:eastAsia="Calibri" w:hAnsi="Calibri"/>
          <w:color w:val="000000"/>
          <w:lang w:eastAsia="en-US"/>
        </w:rPr>
        <w:t xml:space="preserve"> which has monitored and evaluated the 12 Government funded NIAs. </w:t>
      </w:r>
    </w:p>
    <w:p w:rsidR="006B78C8" w:rsidRPr="006B78C8" w:rsidRDefault="006B78C8" w:rsidP="006B78C8">
      <w:pPr>
        <w:spacing w:after="200" w:line="276" w:lineRule="auto"/>
        <w:jc w:val="both"/>
        <w:rPr>
          <w:rFonts w:ascii="Calibri" w:eastAsia="Calibri" w:hAnsi="Calibri"/>
          <w:b/>
          <w:color w:val="000000"/>
          <w:lang w:eastAsia="en-US"/>
        </w:rPr>
      </w:pPr>
      <w:r w:rsidRPr="006B78C8">
        <w:rPr>
          <w:rFonts w:ascii="Calibri" w:eastAsia="Calibri" w:hAnsi="Calibri"/>
          <w:b/>
          <w:color w:val="000000"/>
          <w:lang w:eastAsia="en-US"/>
        </w:rPr>
        <w:t>9.</w:t>
      </w:r>
      <w:r w:rsidRPr="006B78C8">
        <w:rPr>
          <w:rFonts w:ascii="Calibri" w:eastAsia="Calibri" w:hAnsi="Calibri"/>
          <w:b/>
          <w:color w:val="000000"/>
          <w:lang w:eastAsia="en-US"/>
        </w:rPr>
        <w:tab/>
        <w:t>The national context</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There is no set national procedure for designating locally determined NIAs, as Defra has recognised the role of LNPs to undertake this process.  However this proposal includes all the national criteria for NIAs and so is consistent with the national approach.</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 xml:space="preserve">Defra has been consulted on a similar process established by Gloucestershire LNP in 2014. </w:t>
      </w:r>
    </w:p>
    <w:p w:rsidR="006B78C8" w:rsidRPr="006B78C8" w:rsidRDefault="006B78C8" w:rsidP="006B78C8">
      <w:pPr>
        <w:spacing w:after="200" w:line="276" w:lineRule="auto"/>
        <w:jc w:val="both"/>
        <w:rPr>
          <w:rFonts w:ascii="Calibri" w:eastAsia="Calibri" w:hAnsi="Calibri"/>
          <w:b/>
          <w:color w:val="000000"/>
          <w:lang w:eastAsia="en-US"/>
        </w:rPr>
      </w:pPr>
      <w:r w:rsidRPr="006B78C8">
        <w:rPr>
          <w:rFonts w:ascii="Calibri" w:eastAsia="Calibri" w:hAnsi="Calibri"/>
          <w:b/>
          <w:color w:val="000000"/>
          <w:lang w:eastAsia="en-US"/>
        </w:rPr>
        <w:t xml:space="preserve">10.   </w:t>
      </w:r>
      <w:r w:rsidRPr="006B78C8">
        <w:rPr>
          <w:rFonts w:ascii="Calibri" w:eastAsia="Calibri" w:hAnsi="Calibri"/>
          <w:b/>
          <w:color w:val="000000"/>
          <w:lang w:eastAsia="en-US"/>
        </w:rPr>
        <w:tab/>
        <w:t>The Approval process</w:t>
      </w:r>
    </w:p>
    <w:p w:rsidR="006B78C8" w:rsidRPr="006B78C8" w:rsidRDefault="006B78C8" w:rsidP="006B78C8">
      <w:pPr>
        <w:spacing w:after="200" w:line="276" w:lineRule="auto"/>
        <w:jc w:val="both"/>
        <w:rPr>
          <w:rFonts w:ascii="Calibri" w:eastAsia="Calibri" w:hAnsi="Calibri"/>
          <w:color w:val="000000"/>
          <w:lang w:eastAsia="en-US"/>
        </w:rPr>
      </w:pPr>
      <w:r w:rsidRPr="006B78C8">
        <w:rPr>
          <w:rFonts w:ascii="Calibri" w:eastAsia="Calibri" w:hAnsi="Calibri"/>
          <w:color w:val="000000"/>
          <w:lang w:eastAsia="en-US"/>
        </w:rPr>
        <w:t>It is recommended that the following process is used for designation of Local NIAs in Warwickshire, Coventry and Solihull.</w:t>
      </w:r>
    </w:p>
    <w:p w:rsidR="006B78C8" w:rsidRPr="006B78C8" w:rsidRDefault="006B78C8" w:rsidP="006B78C8">
      <w:pPr>
        <w:spacing w:after="200" w:line="276" w:lineRule="auto"/>
        <w:jc w:val="both"/>
        <w:rPr>
          <w:rFonts w:ascii="Calibri" w:eastAsia="Calibri" w:hAnsi="Calibri"/>
          <w:color w:val="0070C0"/>
          <w:lang w:eastAsia="en-US"/>
        </w:rPr>
      </w:pPr>
      <w:r w:rsidRPr="006B78C8">
        <w:rPr>
          <w:rFonts w:ascii="Calibri" w:eastAsia="Calibri" w:hAnsi="Calibri"/>
          <w:noProof/>
          <w:color w:val="0070C0"/>
        </w:rPr>
        <w:drawing>
          <wp:anchor distT="0" distB="0" distL="114300" distR="114300" simplePos="0" relativeHeight="251659264" behindDoc="0" locked="0" layoutInCell="1" allowOverlap="1" wp14:anchorId="661BF6E8" wp14:editId="59DC08B5">
            <wp:simplePos x="0" y="0"/>
            <wp:positionH relativeFrom="column">
              <wp:align>left</wp:align>
            </wp:positionH>
            <wp:positionV relativeFrom="paragraph">
              <wp:align>top</wp:align>
            </wp:positionV>
            <wp:extent cx="5229225" cy="3105150"/>
            <wp:effectExtent l="0" t="19050" r="28575" b="3810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6B78C8">
        <w:rPr>
          <w:rFonts w:ascii="Calibri" w:eastAsia="Calibri" w:hAnsi="Calibri"/>
          <w:color w:val="0070C0"/>
          <w:lang w:eastAsia="en-US"/>
        </w:rPr>
        <w:br w:type="textWrapping" w:clear="all"/>
      </w:r>
    </w:p>
    <w:p w:rsidR="00C47C13" w:rsidRPr="006B78C8" w:rsidRDefault="006B78C8" w:rsidP="006B78C8">
      <w:pPr>
        <w:spacing w:after="200" w:line="276" w:lineRule="auto"/>
        <w:rPr>
          <w:rFonts w:ascii="Calibri" w:eastAsia="Calibri" w:hAnsi="Calibri" w:cs="Times New Roman"/>
          <w:lang w:eastAsia="en-US"/>
        </w:rPr>
      </w:pPr>
      <w:r w:rsidRPr="006B78C8">
        <w:rPr>
          <w:rFonts w:ascii="Calibri" w:eastAsia="Calibri" w:hAnsi="Calibri" w:cs="Times New Roman"/>
          <w:lang w:eastAsia="en-US"/>
        </w:rPr>
        <w:t xml:space="preserve">The attached form has been developed for partnerships of proposed NIAs to outline how their proposal will be enhancing and reconnecting nature, contributing to the establishment of healthy ecological networks across the sub region.  The information provided will be used by the LNP to assess whether the proposal meets the national aims and objectives for NIAs. The LNP will assess NIA proposals, will consult with relevant partners via the LNP Implementation Group, of which all local authorities are members, and will be responsible for formally recognising the Warwickshire, Coventry and Solihull components of appropriate NIAs. </w:t>
      </w:r>
    </w:p>
    <w:sectPr w:rsidR="00C47C13" w:rsidRPr="006B78C8" w:rsidSect="00CE0DA4">
      <w:headerReference w:type="default" r:id="rId17"/>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EA3" w:rsidRDefault="00880EA3">
      <w:r>
        <w:separator/>
      </w:r>
    </w:p>
  </w:endnote>
  <w:endnote w:type="continuationSeparator" w:id="0">
    <w:p w:rsidR="00880EA3" w:rsidRDefault="0088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EA3" w:rsidRDefault="00880EA3">
      <w:r>
        <w:separator/>
      </w:r>
    </w:p>
  </w:footnote>
  <w:footnote w:type="continuationSeparator" w:id="0">
    <w:p w:rsidR="00880EA3" w:rsidRDefault="00880EA3">
      <w:r>
        <w:continuationSeparator/>
      </w:r>
    </w:p>
  </w:footnote>
  <w:footnote w:id="1">
    <w:p w:rsidR="006B78C8" w:rsidRDefault="006B78C8" w:rsidP="006B78C8">
      <w:pPr>
        <w:pStyle w:val="FootnoteText"/>
      </w:pPr>
      <w:r>
        <w:rPr>
          <w:rStyle w:val="FootnoteReference"/>
        </w:rPr>
        <w:footnoteRef/>
      </w:r>
      <w:r>
        <w:t xml:space="preserve"> Lawton, J. September 2010.  </w:t>
      </w:r>
      <w:proofErr w:type="gramStart"/>
      <w:r>
        <w:t>Making Space for Nature: A review of England’s Wildlife Sites and Ecological Network.</w:t>
      </w:r>
      <w:proofErr w:type="gramEnd"/>
      <w:r>
        <w:t xml:space="preserve">  Defra</w:t>
      </w:r>
    </w:p>
  </w:footnote>
  <w:footnote w:id="2">
    <w:p w:rsidR="006B78C8" w:rsidRDefault="006B78C8" w:rsidP="006B78C8">
      <w:pPr>
        <w:pStyle w:val="FootnoteText"/>
      </w:pPr>
      <w:r>
        <w:rPr>
          <w:rStyle w:val="FootnoteReference"/>
        </w:rPr>
        <w:footnoteRef/>
      </w:r>
      <w:r>
        <w:t xml:space="preserve"> </w:t>
      </w:r>
      <w:proofErr w:type="gramStart"/>
      <w:r>
        <w:t>Defra.</w:t>
      </w:r>
      <w:proofErr w:type="gramEnd"/>
      <w:r>
        <w:t xml:space="preserve"> June 2011.  The Natural Choice: securing the value of nature.</w:t>
      </w:r>
    </w:p>
  </w:footnote>
  <w:footnote w:id="3">
    <w:p w:rsidR="006B78C8" w:rsidRDefault="006B78C8" w:rsidP="006B78C8">
      <w:pPr>
        <w:pStyle w:val="FootnoteText"/>
      </w:pPr>
      <w:r>
        <w:rPr>
          <w:rStyle w:val="FootnoteReference"/>
        </w:rPr>
        <w:footnoteRef/>
      </w:r>
      <w:r>
        <w:t xml:space="preserve"> </w:t>
      </w:r>
      <w:proofErr w:type="gramStart"/>
      <w:r>
        <w:t>Defra.</w:t>
      </w:r>
      <w:proofErr w:type="gramEnd"/>
      <w:r>
        <w:t xml:space="preserve"> September 2012.  Criteria for Local Authorities, Local Nature Partnerships and others to apply when identifying Nature Improvement Areas</w:t>
      </w:r>
    </w:p>
  </w:footnote>
  <w:footnote w:id="4">
    <w:p w:rsidR="006B78C8" w:rsidRDefault="006B78C8" w:rsidP="006B78C8">
      <w:pPr>
        <w:pStyle w:val="FootnoteText"/>
      </w:pPr>
      <w:r w:rsidRPr="00EB053E">
        <w:rPr>
          <w:rStyle w:val="FootnoteReference"/>
          <w:rFonts w:asciiTheme="minorHAnsi" w:hAnsiTheme="minorHAnsi"/>
          <w:color w:val="000000" w:themeColor="text1"/>
        </w:rPr>
        <w:footnoteRef/>
      </w:r>
      <w:r w:rsidRPr="00EB053E">
        <w:rPr>
          <w:rFonts w:asciiTheme="minorHAnsi" w:hAnsiTheme="minorHAnsi" w:cs="Arial"/>
          <w:color w:val="000000" w:themeColor="text1"/>
        </w:rPr>
        <w:t xml:space="preserve"> http://publications.naturalengland.org.uk/publication/5542385517854720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A3" w:rsidRDefault="00880EA3">
    <w:pPr>
      <w:pStyle w:val="Header"/>
    </w:pPr>
    <w:r>
      <w:t xml:space="preserve">                                                                                                     </w:t>
    </w:r>
    <w:r w:rsidR="00447C31">
      <w:t xml:space="preserve">Minutes of WCS LNP 9th Board </w:t>
    </w:r>
    <w:proofErr w:type="gramStart"/>
    <w:r w:rsidR="00447C31">
      <w:t>meeting  9.5</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8FA"/>
    <w:multiLevelType w:val="hybridMultilevel"/>
    <w:tmpl w:val="4C54AD5A"/>
    <w:lvl w:ilvl="0" w:tplc="1AAA7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ED614F"/>
    <w:multiLevelType w:val="hybridMultilevel"/>
    <w:tmpl w:val="D87225F6"/>
    <w:lvl w:ilvl="0" w:tplc="3ACE57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A0247F"/>
    <w:multiLevelType w:val="hybridMultilevel"/>
    <w:tmpl w:val="0FF0B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CEF65C5"/>
    <w:multiLevelType w:val="hybridMultilevel"/>
    <w:tmpl w:val="36E66056"/>
    <w:lvl w:ilvl="0" w:tplc="C7BE3762">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D74D3B"/>
    <w:multiLevelType w:val="hybridMultilevel"/>
    <w:tmpl w:val="1176625A"/>
    <w:lvl w:ilvl="0" w:tplc="AA04EB4A">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395BFE"/>
    <w:multiLevelType w:val="hybridMultilevel"/>
    <w:tmpl w:val="55A06498"/>
    <w:lvl w:ilvl="0" w:tplc="56E4D6D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A7E6E6C"/>
    <w:multiLevelType w:val="hybridMultilevel"/>
    <w:tmpl w:val="280A54FE"/>
    <w:lvl w:ilvl="0" w:tplc="E3F0F568">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5F28AB"/>
    <w:multiLevelType w:val="hybridMultilevel"/>
    <w:tmpl w:val="A360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8F"/>
    <w:rsid w:val="00007A48"/>
    <w:rsid w:val="000164AB"/>
    <w:rsid w:val="0002188F"/>
    <w:rsid w:val="0002447D"/>
    <w:rsid w:val="00033120"/>
    <w:rsid w:val="00037A92"/>
    <w:rsid w:val="0005354E"/>
    <w:rsid w:val="0005609C"/>
    <w:rsid w:val="0006707D"/>
    <w:rsid w:val="00067780"/>
    <w:rsid w:val="00071BA3"/>
    <w:rsid w:val="000809C6"/>
    <w:rsid w:val="000854BF"/>
    <w:rsid w:val="00097FAF"/>
    <w:rsid w:val="000A0621"/>
    <w:rsid w:val="000A4E93"/>
    <w:rsid w:val="000B24F5"/>
    <w:rsid w:val="000B3BBF"/>
    <w:rsid w:val="000B5671"/>
    <w:rsid w:val="000D0CB3"/>
    <w:rsid w:val="000F1DB5"/>
    <w:rsid w:val="000F2FB4"/>
    <w:rsid w:val="00117579"/>
    <w:rsid w:val="0012504E"/>
    <w:rsid w:val="0013613D"/>
    <w:rsid w:val="00141826"/>
    <w:rsid w:val="00163007"/>
    <w:rsid w:val="001636F8"/>
    <w:rsid w:val="00165B47"/>
    <w:rsid w:val="00170F0E"/>
    <w:rsid w:val="0017514F"/>
    <w:rsid w:val="001873A7"/>
    <w:rsid w:val="00191B8D"/>
    <w:rsid w:val="001B4BD4"/>
    <w:rsid w:val="001C0BB4"/>
    <w:rsid w:val="001C5776"/>
    <w:rsid w:val="001D2B9E"/>
    <w:rsid w:val="00207BD0"/>
    <w:rsid w:val="002206C2"/>
    <w:rsid w:val="002220D0"/>
    <w:rsid w:val="002248D7"/>
    <w:rsid w:val="0023602E"/>
    <w:rsid w:val="002407B5"/>
    <w:rsid w:val="002439D5"/>
    <w:rsid w:val="00264986"/>
    <w:rsid w:val="00265FCC"/>
    <w:rsid w:val="002667AA"/>
    <w:rsid w:val="002667B3"/>
    <w:rsid w:val="0027030C"/>
    <w:rsid w:val="002757EF"/>
    <w:rsid w:val="00287325"/>
    <w:rsid w:val="00287DD8"/>
    <w:rsid w:val="00291944"/>
    <w:rsid w:val="00292730"/>
    <w:rsid w:val="002940D5"/>
    <w:rsid w:val="002A291F"/>
    <w:rsid w:val="002E733E"/>
    <w:rsid w:val="002F7B39"/>
    <w:rsid w:val="0030086F"/>
    <w:rsid w:val="00306680"/>
    <w:rsid w:val="00324A38"/>
    <w:rsid w:val="003331E6"/>
    <w:rsid w:val="0035065B"/>
    <w:rsid w:val="00354343"/>
    <w:rsid w:val="00357586"/>
    <w:rsid w:val="00360BBB"/>
    <w:rsid w:val="00370CDF"/>
    <w:rsid w:val="00383752"/>
    <w:rsid w:val="00385DA4"/>
    <w:rsid w:val="00393B7C"/>
    <w:rsid w:val="003969F3"/>
    <w:rsid w:val="003A5750"/>
    <w:rsid w:val="003A7AAD"/>
    <w:rsid w:val="003B5DBC"/>
    <w:rsid w:val="003B67A3"/>
    <w:rsid w:val="003D5A90"/>
    <w:rsid w:val="003E47AA"/>
    <w:rsid w:val="003F0296"/>
    <w:rsid w:val="003F3173"/>
    <w:rsid w:val="003F45EB"/>
    <w:rsid w:val="003F5AA3"/>
    <w:rsid w:val="00413144"/>
    <w:rsid w:val="004146E0"/>
    <w:rsid w:val="00420402"/>
    <w:rsid w:val="004209C2"/>
    <w:rsid w:val="00422BDC"/>
    <w:rsid w:val="00427449"/>
    <w:rsid w:val="00443334"/>
    <w:rsid w:val="00443F16"/>
    <w:rsid w:val="00447C31"/>
    <w:rsid w:val="00453274"/>
    <w:rsid w:val="00453653"/>
    <w:rsid w:val="00454C1C"/>
    <w:rsid w:val="00454F31"/>
    <w:rsid w:val="00461529"/>
    <w:rsid w:val="00463637"/>
    <w:rsid w:val="00464E99"/>
    <w:rsid w:val="00471494"/>
    <w:rsid w:val="00477609"/>
    <w:rsid w:val="004820D5"/>
    <w:rsid w:val="004A2637"/>
    <w:rsid w:val="004A7681"/>
    <w:rsid w:val="004B3149"/>
    <w:rsid w:val="004B5C90"/>
    <w:rsid w:val="004C11A4"/>
    <w:rsid w:val="004C224C"/>
    <w:rsid w:val="004C2274"/>
    <w:rsid w:val="004D3EDA"/>
    <w:rsid w:val="004D4A23"/>
    <w:rsid w:val="004E56DA"/>
    <w:rsid w:val="004F608B"/>
    <w:rsid w:val="00511022"/>
    <w:rsid w:val="005113C9"/>
    <w:rsid w:val="005116D8"/>
    <w:rsid w:val="00521749"/>
    <w:rsid w:val="0052188F"/>
    <w:rsid w:val="005231B9"/>
    <w:rsid w:val="00526AF8"/>
    <w:rsid w:val="00532FD0"/>
    <w:rsid w:val="005421BB"/>
    <w:rsid w:val="0054603B"/>
    <w:rsid w:val="0055443C"/>
    <w:rsid w:val="00555F9F"/>
    <w:rsid w:val="00557886"/>
    <w:rsid w:val="005635A8"/>
    <w:rsid w:val="00572528"/>
    <w:rsid w:val="0057699D"/>
    <w:rsid w:val="00595B73"/>
    <w:rsid w:val="005B2FFB"/>
    <w:rsid w:val="005B7C35"/>
    <w:rsid w:val="005F1709"/>
    <w:rsid w:val="005F19C2"/>
    <w:rsid w:val="005F6A38"/>
    <w:rsid w:val="00610361"/>
    <w:rsid w:val="006244A2"/>
    <w:rsid w:val="00630C6F"/>
    <w:rsid w:val="00630EB9"/>
    <w:rsid w:val="006323B6"/>
    <w:rsid w:val="006335FE"/>
    <w:rsid w:val="006414EA"/>
    <w:rsid w:val="00657E94"/>
    <w:rsid w:val="00663A6C"/>
    <w:rsid w:val="00674AA7"/>
    <w:rsid w:val="006813A2"/>
    <w:rsid w:val="00681907"/>
    <w:rsid w:val="00692CD6"/>
    <w:rsid w:val="006B19F3"/>
    <w:rsid w:val="006B78C8"/>
    <w:rsid w:val="006D333B"/>
    <w:rsid w:val="006D4439"/>
    <w:rsid w:val="006F5545"/>
    <w:rsid w:val="007021AF"/>
    <w:rsid w:val="0070725A"/>
    <w:rsid w:val="00707B92"/>
    <w:rsid w:val="00720CD5"/>
    <w:rsid w:val="00730482"/>
    <w:rsid w:val="00743AA6"/>
    <w:rsid w:val="00745B79"/>
    <w:rsid w:val="007508F2"/>
    <w:rsid w:val="007543E7"/>
    <w:rsid w:val="00766644"/>
    <w:rsid w:val="00775299"/>
    <w:rsid w:val="0078389B"/>
    <w:rsid w:val="00797FA9"/>
    <w:rsid w:val="007A1C27"/>
    <w:rsid w:val="007B0BEE"/>
    <w:rsid w:val="007B408E"/>
    <w:rsid w:val="007C39A6"/>
    <w:rsid w:val="007C3C1F"/>
    <w:rsid w:val="007C5978"/>
    <w:rsid w:val="007F22EB"/>
    <w:rsid w:val="00803136"/>
    <w:rsid w:val="00845B0B"/>
    <w:rsid w:val="00847590"/>
    <w:rsid w:val="00855521"/>
    <w:rsid w:val="008605A7"/>
    <w:rsid w:val="00862D4F"/>
    <w:rsid w:val="00870217"/>
    <w:rsid w:val="00875C33"/>
    <w:rsid w:val="00880EA3"/>
    <w:rsid w:val="00894B9A"/>
    <w:rsid w:val="008A3F37"/>
    <w:rsid w:val="008A7166"/>
    <w:rsid w:val="008C1197"/>
    <w:rsid w:val="008C5319"/>
    <w:rsid w:val="008D0CCA"/>
    <w:rsid w:val="008E5EED"/>
    <w:rsid w:val="008F0251"/>
    <w:rsid w:val="008F366B"/>
    <w:rsid w:val="008F3A25"/>
    <w:rsid w:val="008F5D1E"/>
    <w:rsid w:val="009101D2"/>
    <w:rsid w:val="0091553E"/>
    <w:rsid w:val="0092011B"/>
    <w:rsid w:val="0093408E"/>
    <w:rsid w:val="00936AAE"/>
    <w:rsid w:val="0093722E"/>
    <w:rsid w:val="009439B2"/>
    <w:rsid w:val="00945314"/>
    <w:rsid w:val="00957715"/>
    <w:rsid w:val="00963A43"/>
    <w:rsid w:val="00971555"/>
    <w:rsid w:val="00975E29"/>
    <w:rsid w:val="009853B9"/>
    <w:rsid w:val="0099738B"/>
    <w:rsid w:val="009A0FFB"/>
    <w:rsid w:val="009B64D2"/>
    <w:rsid w:val="009C0349"/>
    <w:rsid w:val="009C78B7"/>
    <w:rsid w:val="009D2185"/>
    <w:rsid w:val="009D541A"/>
    <w:rsid w:val="009D5734"/>
    <w:rsid w:val="009D6E56"/>
    <w:rsid w:val="009D7D39"/>
    <w:rsid w:val="009E28D7"/>
    <w:rsid w:val="00A02A7D"/>
    <w:rsid w:val="00A07EB6"/>
    <w:rsid w:val="00A121DA"/>
    <w:rsid w:val="00A133D5"/>
    <w:rsid w:val="00A834A9"/>
    <w:rsid w:val="00A8788B"/>
    <w:rsid w:val="00A91AA0"/>
    <w:rsid w:val="00AB0EB4"/>
    <w:rsid w:val="00AB76DE"/>
    <w:rsid w:val="00AC5FF3"/>
    <w:rsid w:val="00AD5871"/>
    <w:rsid w:val="00AE172E"/>
    <w:rsid w:val="00AF3211"/>
    <w:rsid w:val="00AF45D0"/>
    <w:rsid w:val="00B13D03"/>
    <w:rsid w:val="00B15D6E"/>
    <w:rsid w:val="00B16C6E"/>
    <w:rsid w:val="00B17E33"/>
    <w:rsid w:val="00B32954"/>
    <w:rsid w:val="00B50685"/>
    <w:rsid w:val="00B60D50"/>
    <w:rsid w:val="00B62CE6"/>
    <w:rsid w:val="00B67AF5"/>
    <w:rsid w:val="00B875AF"/>
    <w:rsid w:val="00BB309A"/>
    <w:rsid w:val="00BB389D"/>
    <w:rsid w:val="00BB3B5F"/>
    <w:rsid w:val="00BB4963"/>
    <w:rsid w:val="00BB7F08"/>
    <w:rsid w:val="00BC64AA"/>
    <w:rsid w:val="00BD7030"/>
    <w:rsid w:val="00BF50EA"/>
    <w:rsid w:val="00BF643B"/>
    <w:rsid w:val="00C05823"/>
    <w:rsid w:val="00C23574"/>
    <w:rsid w:val="00C32637"/>
    <w:rsid w:val="00C400FE"/>
    <w:rsid w:val="00C46B29"/>
    <w:rsid w:val="00C47C13"/>
    <w:rsid w:val="00C50096"/>
    <w:rsid w:val="00C612CC"/>
    <w:rsid w:val="00C61980"/>
    <w:rsid w:val="00C63297"/>
    <w:rsid w:val="00C70F49"/>
    <w:rsid w:val="00C768A3"/>
    <w:rsid w:val="00C7740D"/>
    <w:rsid w:val="00C7768B"/>
    <w:rsid w:val="00C83E3F"/>
    <w:rsid w:val="00C90A49"/>
    <w:rsid w:val="00C918D0"/>
    <w:rsid w:val="00CA54CD"/>
    <w:rsid w:val="00CA7D9F"/>
    <w:rsid w:val="00CB0762"/>
    <w:rsid w:val="00CB2CF4"/>
    <w:rsid w:val="00CC1904"/>
    <w:rsid w:val="00CC26B2"/>
    <w:rsid w:val="00CD20C5"/>
    <w:rsid w:val="00CE0CAE"/>
    <w:rsid w:val="00CE0DA4"/>
    <w:rsid w:val="00CE44EC"/>
    <w:rsid w:val="00CF29DE"/>
    <w:rsid w:val="00CF5C8F"/>
    <w:rsid w:val="00CF7EFC"/>
    <w:rsid w:val="00D02A12"/>
    <w:rsid w:val="00D50E50"/>
    <w:rsid w:val="00D51F25"/>
    <w:rsid w:val="00D61129"/>
    <w:rsid w:val="00D62283"/>
    <w:rsid w:val="00D66A49"/>
    <w:rsid w:val="00D76FD1"/>
    <w:rsid w:val="00D77531"/>
    <w:rsid w:val="00D83B2D"/>
    <w:rsid w:val="00D85116"/>
    <w:rsid w:val="00D920A1"/>
    <w:rsid w:val="00D97D7F"/>
    <w:rsid w:val="00DA018D"/>
    <w:rsid w:val="00DA3B34"/>
    <w:rsid w:val="00DB066F"/>
    <w:rsid w:val="00DB0C23"/>
    <w:rsid w:val="00DB1A90"/>
    <w:rsid w:val="00DB65CE"/>
    <w:rsid w:val="00DC3E3F"/>
    <w:rsid w:val="00DD1443"/>
    <w:rsid w:val="00DD29AD"/>
    <w:rsid w:val="00DD360D"/>
    <w:rsid w:val="00DF0AC2"/>
    <w:rsid w:val="00DF2AA3"/>
    <w:rsid w:val="00DF40F6"/>
    <w:rsid w:val="00DF68C5"/>
    <w:rsid w:val="00E0054C"/>
    <w:rsid w:val="00E066F6"/>
    <w:rsid w:val="00E07343"/>
    <w:rsid w:val="00E163C7"/>
    <w:rsid w:val="00E24A0B"/>
    <w:rsid w:val="00E25DE8"/>
    <w:rsid w:val="00E3176A"/>
    <w:rsid w:val="00E319A0"/>
    <w:rsid w:val="00E46456"/>
    <w:rsid w:val="00E508FC"/>
    <w:rsid w:val="00E50B4E"/>
    <w:rsid w:val="00E548A4"/>
    <w:rsid w:val="00E56372"/>
    <w:rsid w:val="00E578DA"/>
    <w:rsid w:val="00E76304"/>
    <w:rsid w:val="00E80F5F"/>
    <w:rsid w:val="00E914A4"/>
    <w:rsid w:val="00E9606F"/>
    <w:rsid w:val="00EA1C6B"/>
    <w:rsid w:val="00EA22B1"/>
    <w:rsid w:val="00EA5C17"/>
    <w:rsid w:val="00EB0083"/>
    <w:rsid w:val="00EC4583"/>
    <w:rsid w:val="00EC69C9"/>
    <w:rsid w:val="00EC6BF3"/>
    <w:rsid w:val="00EE31DA"/>
    <w:rsid w:val="00EE5F34"/>
    <w:rsid w:val="00EF3F3C"/>
    <w:rsid w:val="00EF6583"/>
    <w:rsid w:val="00F05FAA"/>
    <w:rsid w:val="00F1114D"/>
    <w:rsid w:val="00F1614A"/>
    <w:rsid w:val="00F27393"/>
    <w:rsid w:val="00F42692"/>
    <w:rsid w:val="00F50A37"/>
    <w:rsid w:val="00F5150B"/>
    <w:rsid w:val="00F62056"/>
    <w:rsid w:val="00F6754C"/>
    <w:rsid w:val="00F74736"/>
    <w:rsid w:val="00F870C1"/>
    <w:rsid w:val="00F95666"/>
    <w:rsid w:val="00FA34FA"/>
    <w:rsid w:val="00FA4679"/>
    <w:rsid w:val="00FA7A77"/>
    <w:rsid w:val="00FC09E7"/>
    <w:rsid w:val="00FD18D9"/>
    <w:rsid w:val="00FD43DD"/>
    <w:rsid w:val="00FE5C5B"/>
    <w:rsid w:val="00FF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8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34A9"/>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rsid w:val="00CB2CF4"/>
    <w:rPr>
      <w:rFonts w:ascii="Tahoma" w:hAnsi="Tahoma" w:cs="Tahoma"/>
      <w:sz w:val="16"/>
      <w:szCs w:val="16"/>
    </w:rPr>
  </w:style>
  <w:style w:type="character" w:customStyle="1" w:styleId="BalloonTextChar">
    <w:name w:val="Balloon Text Char"/>
    <w:basedOn w:val="DefaultParagraphFont"/>
    <w:link w:val="BalloonText"/>
    <w:uiPriority w:val="99"/>
    <w:locked/>
    <w:rsid w:val="00CB2CF4"/>
    <w:rPr>
      <w:rFonts w:ascii="Tahoma" w:hAnsi="Tahoma" w:cs="Tahoma"/>
      <w:sz w:val="16"/>
      <w:szCs w:val="16"/>
    </w:rPr>
  </w:style>
  <w:style w:type="paragraph" w:styleId="Header">
    <w:name w:val="header"/>
    <w:basedOn w:val="Normal"/>
    <w:link w:val="HeaderChar1"/>
    <w:uiPriority w:val="99"/>
    <w:rsid w:val="00B60D50"/>
    <w:pPr>
      <w:tabs>
        <w:tab w:val="center" w:pos="4513"/>
        <w:tab w:val="right" w:pos="9026"/>
      </w:tabs>
    </w:pPr>
    <w:rPr>
      <w:rFonts w:ascii="Calibri" w:hAnsi="Calibri" w:cs="Times New Roman"/>
      <w:szCs w:val="20"/>
      <w:lang w:eastAsia="en-US"/>
    </w:rPr>
  </w:style>
  <w:style w:type="character" w:customStyle="1" w:styleId="HeaderChar">
    <w:name w:val="Header Char"/>
    <w:basedOn w:val="DefaultParagraphFont"/>
    <w:uiPriority w:val="99"/>
    <w:locked/>
    <w:rsid w:val="0005609C"/>
    <w:rPr>
      <w:rFonts w:ascii="Arial" w:hAnsi="Arial" w:cs="Arial"/>
    </w:rPr>
  </w:style>
  <w:style w:type="character" w:customStyle="1" w:styleId="HeaderChar1">
    <w:name w:val="Header Char1"/>
    <w:link w:val="Header"/>
    <w:uiPriority w:val="99"/>
    <w:locked/>
    <w:rsid w:val="00B60D50"/>
    <w:rPr>
      <w:rFonts w:ascii="Calibri" w:hAnsi="Calibri"/>
      <w:sz w:val="22"/>
      <w:lang w:val="en-GB" w:eastAsia="en-US"/>
    </w:rPr>
  </w:style>
  <w:style w:type="paragraph" w:styleId="Footer">
    <w:name w:val="footer"/>
    <w:basedOn w:val="Normal"/>
    <w:link w:val="FooterChar"/>
    <w:uiPriority w:val="99"/>
    <w:rsid w:val="00D76FD1"/>
    <w:pPr>
      <w:tabs>
        <w:tab w:val="center" w:pos="4153"/>
        <w:tab w:val="right" w:pos="8306"/>
      </w:tabs>
    </w:pPr>
  </w:style>
  <w:style w:type="character" w:customStyle="1" w:styleId="FooterChar">
    <w:name w:val="Footer Char"/>
    <w:basedOn w:val="DefaultParagraphFont"/>
    <w:link w:val="Footer"/>
    <w:uiPriority w:val="99"/>
    <w:semiHidden/>
    <w:locked/>
    <w:rsid w:val="0005609C"/>
    <w:rPr>
      <w:rFonts w:ascii="Arial" w:hAnsi="Arial" w:cs="Arial"/>
    </w:rPr>
  </w:style>
  <w:style w:type="character" w:customStyle="1" w:styleId="CharChar1">
    <w:name w:val="Char Char1"/>
    <w:uiPriority w:val="99"/>
    <w:locked/>
    <w:rsid w:val="00610361"/>
  </w:style>
  <w:style w:type="paragraph" w:styleId="ListParagraph">
    <w:name w:val="List Paragraph"/>
    <w:basedOn w:val="Normal"/>
    <w:uiPriority w:val="34"/>
    <w:qFormat/>
    <w:rsid w:val="00AB0EB4"/>
    <w:pPr>
      <w:ind w:left="720"/>
      <w:contextualSpacing/>
    </w:pPr>
  </w:style>
  <w:style w:type="character" w:styleId="Hyperlink">
    <w:name w:val="Hyperlink"/>
    <w:basedOn w:val="DefaultParagraphFont"/>
    <w:uiPriority w:val="99"/>
    <w:unhideWhenUsed/>
    <w:rsid w:val="00454F31"/>
    <w:rPr>
      <w:color w:val="0000FF" w:themeColor="hyperlink"/>
      <w:u w:val="single"/>
    </w:rPr>
  </w:style>
  <w:style w:type="paragraph" w:styleId="FootnoteText">
    <w:name w:val="footnote text"/>
    <w:basedOn w:val="Normal"/>
    <w:link w:val="FootnoteTextChar"/>
    <w:uiPriority w:val="99"/>
    <w:semiHidden/>
    <w:unhideWhenUsed/>
    <w:rsid w:val="006B78C8"/>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B78C8"/>
    <w:rPr>
      <w:rFonts w:ascii="Calibri" w:eastAsia="Calibri" w:hAnsi="Calibri"/>
      <w:sz w:val="20"/>
      <w:szCs w:val="20"/>
      <w:lang w:eastAsia="en-US"/>
    </w:rPr>
  </w:style>
  <w:style w:type="character" w:styleId="FootnoteReference">
    <w:name w:val="footnote reference"/>
    <w:basedOn w:val="DefaultParagraphFont"/>
    <w:uiPriority w:val="99"/>
    <w:semiHidden/>
    <w:unhideWhenUsed/>
    <w:rsid w:val="006B78C8"/>
    <w:rPr>
      <w:vertAlign w:val="superscript"/>
    </w:rPr>
  </w:style>
  <w:style w:type="table" w:styleId="TableGrid">
    <w:name w:val="Table Grid"/>
    <w:basedOn w:val="TableNormal"/>
    <w:uiPriority w:val="59"/>
    <w:locked/>
    <w:rsid w:val="006B78C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8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34A9"/>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rsid w:val="00CB2CF4"/>
    <w:rPr>
      <w:rFonts w:ascii="Tahoma" w:hAnsi="Tahoma" w:cs="Tahoma"/>
      <w:sz w:val="16"/>
      <w:szCs w:val="16"/>
    </w:rPr>
  </w:style>
  <w:style w:type="character" w:customStyle="1" w:styleId="BalloonTextChar">
    <w:name w:val="Balloon Text Char"/>
    <w:basedOn w:val="DefaultParagraphFont"/>
    <w:link w:val="BalloonText"/>
    <w:uiPriority w:val="99"/>
    <w:locked/>
    <w:rsid w:val="00CB2CF4"/>
    <w:rPr>
      <w:rFonts w:ascii="Tahoma" w:hAnsi="Tahoma" w:cs="Tahoma"/>
      <w:sz w:val="16"/>
      <w:szCs w:val="16"/>
    </w:rPr>
  </w:style>
  <w:style w:type="paragraph" w:styleId="Header">
    <w:name w:val="header"/>
    <w:basedOn w:val="Normal"/>
    <w:link w:val="HeaderChar1"/>
    <w:uiPriority w:val="99"/>
    <w:rsid w:val="00B60D50"/>
    <w:pPr>
      <w:tabs>
        <w:tab w:val="center" w:pos="4513"/>
        <w:tab w:val="right" w:pos="9026"/>
      </w:tabs>
    </w:pPr>
    <w:rPr>
      <w:rFonts w:ascii="Calibri" w:hAnsi="Calibri" w:cs="Times New Roman"/>
      <w:szCs w:val="20"/>
      <w:lang w:eastAsia="en-US"/>
    </w:rPr>
  </w:style>
  <w:style w:type="character" w:customStyle="1" w:styleId="HeaderChar">
    <w:name w:val="Header Char"/>
    <w:basedOn w:val="DefaultParagraphFont"/>
    <w:uiPriority w:val="99"/>
    <w:locked/>
    <w:rsid w:val="0005609C"/>
    <w:rPr>
      <w:rFonts w:ascii="Arial" w:hAnsi="Arial" w:cs="Arial"/>
    </w:rPr>
  </w:style>
  <w:style w:type="character" w:customStyle="1" w:styleId="HeaderChar1">
    <w:name w:val="Header Char1"/>
    <w:link w:val="Header"/>
    <w:uiPriority w:val="99"/>
    <w:locked/>
    <w:rsid w:val="00B60D50"/>
    <w:rPr>
      <w:rFonts w:ascii="Calibri" w:hAnsi="Calibri"/>
      <w:sz w:val="22"/>
      <w:lang w:val="en-GB" w:eastAsia="en-US"/>
    </w:rPr>
  </w:style>
  <w:style w:type="paragraph" w:styleId="Footer">
    <w:name w:val="footer"/>
    <w:basedOn w:val="Normal"/>
    <w:link w:val="FooterChar"/>
    <w:uiPriority w:val="99"/>
    <w:rsid w:val="00D76FD1"/>
    <w:pPr>
      <w:tabs>
        <w:tab w:val="center" w:pos="4153"/>
        <w:tab w:val="right" w:pos="8306"/>
      </w:tabs>
    </w:pPr>
  </w:style>
  <w:style w:type="character" w:customStyle="1" w:styleId="FooterChar">
    <w:name w:val="Footer Char"/>
    <w:basedOn w:val="DefaultParagraphFont"/>
    <w:link w:val="Footer"/>
    <w:uiPriority w:val="99"/>
    <w:semiHidden/>
    <w:locked/>
    <w:rsid w:val="0005609C"/>
    <w:rPr>
      <w:rFonts w:ascii="Arial" w:hAnsi="Arial" w:cs="Arial"/>
    </w:rPr>
  </w:style>
  <w:style w:type="character" w:customStyle="1" w:styleId="CharChar1">
    <w:name w:val="Char Char1"/>
    <w:uiPriority w:val="99"/>
    <w:locked/>
    <w:rsid w:val="00610361"/>
  </w:style>
  <w:style w:type="paragraph" w:styleId="ListParagraph">
    <w:name w:val="List Paragraph"/>
    <w:basedOn w:val="Normal"/>
    <w:uiPriority w:val="34"/>
    <w:qFormat/>
    <w:rsid w:val="00AB0EB4"/>
    <w:pPr>
      <w:ind w:left="720"/>
      <w:contextualSpacing/>
    </w:pPr>
  </w:style>
  <w:style w:type="character" w:styleId="Hyperlink">
    <w:name w:val="Hyperlink"/>
    <w:basedOn w:val="DefaultParagraphFont"/>
    <w:uiPriority w:val="99"/>
    <w:unhideWhenUsed/>
    <w:rsid w:val="00454F31"/>
    <w:rPr>
      <w:color w:val="0000FF" w:themeColor="hyperlink"/>
      <w:u w:val="single"/>
    </w:rPr>
  </w:style>
  <w:style w:type="paragraph" w:styleId="FootnoteText">
    <w:name w:val="footnote text"/>
    <w:basedOn w:val="Normal"/>
    <w:link w:val="FootnoteTextChar"/>
    <w:uiPriority w:val="99"/>
    <w:semiHidden/>
    <w:unhideWhenUsed/>
    <w:rsid w:val="006B78C8"/>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B78C8"/>
    <w:rPr>
      <w:rFonts w:ascii="Calibri" w:eastAsia="Calibri" w:hAnsi="Calibri"/>
      <w:sz w:val="20"/>
      <w:szCs w:val="20"/>
      <w:lang w:eastAsia="en-US"/>
    </w:rPr>
  </w:style>
  <w:style w:type="character" w:styleId="FootnoteReference">
    <w:name w:val="footnote reference"/>
    <w:basedOn w:val="DefaultParagraphFont"/>
    <w:uiPriority w:val="99"/>
    <w:semiHidden/>
    <w:unhideWhenUsed/>
    <w:rsid w:val="006B78C8"/>
    <w:rPr>
      <w:vertAlign w:val="superscript"/>
    </w:rPr>
  </w:style>
  <w:style w:type="table" w:styleId="TableGrid">
    <w:name w:val="Table Grid"/>
    <w:basedOn w:val="TableNormal"/>
    <w:uiPriority w:val="59"/>
    <w:locked/>
    <w:rsid w:val="006B78C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warwickshirewildlifetrust.org.uk/lb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rwickshiremaps.gov.uk"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F14367-5B24-48E8-9054-9BC4A51D6908}" type="doc">
      <dgm:prSet loTypeId="urn:microsoft.com/office/officeart/2005/8/layout/chevron2" loCatId="process" qsTypeId="urn:microsoft.com/office/officeart/2005/8/quickstyle/simple1" qsCatId="simple" csTypeId="urn:microsoft.com/office/officeart/2005/8/colors/colorful3" csCatId="colorful" phldr="1"/>
      <dgm:spPr/>
      <dgm:t>
        <a:bodyPr/>
        <a:lstStyle/>
        <a:p>
          <a:endParaRPr lang="en-GB"/>
        </a:p>
      </dgm:t>
    </dgm:pt>
    <dgm:pt modelId="{FED32643-45C9-482A-B2C8-D7BDC560F33B}">
      <dgm:prSet phldrT="[Text]"/>
      <dgm:spPr>
        <a:xfrm rot="5400000">
          <a:off x="-175346" y="176116"/>
          <a:ext cx="1168979" cy="818285"/>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r>
            <a:rPr lang="en-GB">
              <a:solidFill>
                <a:sysClr val="window" lastClr="FFFFFF"/>
              </a:solidFill>
              <a:latin typeface="Calibri"/>
              <a:ea typeface="+mn-ea"/>
              <a:cs typeface="+mn-cs"/>
            </a:rPr>
            <a:t>Landscape Partnership</a:t>
          </a:r>
        </a:p>
      </dgm:t>
    </dgm:pt>
    <dgm:pt modelId="{49208940-5B63-4A2B-A421-6BE240EBBEF8}" type="parTrans" cxnId="{BB90B7A7-ED9F-4991-80AC-39BC2D2AE17F}">
      <dgm:prSet/>
      <dgm:spPr/>
      <dgm:t>
        <a:bodyPr/>
        <a:lstStyle/>
        <a:p>
          <a:endParaRPr lang="en-GB"/>
        </a:p>
      </dgm:t>
    </dgm:pt>
    <dgm:pt modelId="{77A07AFC-8E4F-41F8-9FF1-2B544645A5AB}" type="sibTrans" cxnId="{BB90B7A7-ED9F-4991-80AC-39BC2D2AE17F}">
      <dgm:prSet/>
      <dgm:spPr/>
      <dgm:t>
        <a:bodyPr/>
        <a:lstStyle/>
        <a:p>
          <a:endParaRPr lang="en-GB"/>
        </a:p>
      </dgm:t>
    </dgm:pt>
    <dgm:pt modelId="{63268C83-ED2B-4844-907C-D2801A9D740E}">
      <dgm:prSet phldrT="[Text]"/>
      <dgm:spPr>
        <a:xfrm rot="5400000">
          <a:off x="2643836" y="-1824781"/>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Complete proposed NIA form</a:t>
          </a:r>
        </a:p>
      </dgm:t>
    </dgm:pt>
    <dgm:pt modelId="{C1ADCBAD-5E1D-4DE1-AAE5-2CC175714EF4}" type="parTrans" cxnId="{7A0B9087-2065-410A-AF70-BFFFE5563EC9}">
      <dgm:prSet/>
      <dgm:spPr/>
      <dgm:t>
        <a:bodyPr/>
        <a:lstStyle/>
        <a:p>
          <a:endParaRPr lang="en-GB"/>
        </a:p>
      </dgm:t>
    </dgm:pt>
    <dgm:pt modelId="{008C5169-A6EA-43BE-B43A-EFE2BB6B4781}" type="sibTrans" cxnId="{7A0B9087-2065-410A-AF70-BFFFE5563EC9}">
      <dgm:prSet/>
      <dgm:spPr/>
      <dgm:t>
        <a:bodyPr/>
        <a:lstStyle/>
        <a:p>
          <a:endParaRPr lang="en-GB"/>
        </a:p>
      </dgm:t>
    </dgm:pt>
    <dgm:pt modelId="{6B2D3F21-D28E-46B1-B680-0DB86BD9C5FD}">
      <dgm:prSet phldrT="[Text]"/>
      <dgm:spPr>
        <a:xfrm rot="5400000">
          <a:off x="2643836" y="-1824781"/>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Submit form to LNP Implementation Group</a:t>
          </a:r>
        </a:p>
      </dgm:t>
    </dgm:pt>
    <dgm:pt modelId="{EF47B9AF-59C7-4A2D-8FA3-B0235150A509}" type="parTrans" cxnId="{8500EB4F-AD3B-4166-A87E-32F8C560AB42}">
      <dgm:prSet/>
      <dgm:spPr/>
      <dgm:t>
        <a:bodyPr/>
        <a:lstStyle/>
        <a:p>
          <a:endParaRPr lang="en-GB"/>
        </a:p>
      </dgm:t>
    </dgm:pt>
    <dgm:pt modelId="{FF2F3744-2006-41BD-8AAF-F7FEC6320473}" type="sibTrans" cxnId="{8500EB4F-AD3B-4166-A87E-32F8C560AB42}">
      <dgm:prSet/>
      <dgm:spPr/>
      <dgm:t>
        <a:bodyPr/>
        <a:lstStyle/>
        <a:p>
          <a:endParaRPr lang="en-GB"/>
        </a:p>
      </dgm:t>
    </dgm:pt>
    <dgm:pt modelId="{677582B4-218D-4D41-B137-4A1C39846D44}">
      <dgm:prSet phldrT="[Text]"/>
      <dgm:spPr>
        <a:xfrm rot="5400000">
          <a:off x="-175346" y="1143432"/>
          <a:ext cx="1168979" cy="818285"/>
        </a:xfrm>
        <a:prstGeom prst="chevron">
          <a:avLst/>
        </a:prstGeom>
        <a:solidFill>
          <a:srgbClr val="9BBB59">
            <a:hueOff val="5625132"/>
            <a:satOff val="-8440"/>
            <a:lumOff val="-1373"/>
            <a:alphaOff val="0"/>
          </a:srgbClr>
        </a:solidFill>
        <a:ln w="25400" cap="flat" cmpd="sng" algn="ctr">
          <a:solidFill>
            <a:srgbClr val="9BBB59">
              <a:hueOff val="5625132"/>
              <a:satOff val="-8440"/>
              <a:lumOff val="-1373"/>
              <a:alphaOff val="0"/>
            </a:srgbClr>
          </a:solidFill>
          <a:prstDash val="solid"/>
        </a:ln>
        <a:effectLst/>
      </dgm:spPr>
      <dgm:t>
        <a:bodyPr/>
        <a:lstStyle/>
        <a:p>
          <a:r>
            <a:rPr lang="en-GB">
              <a:solidFill>
                <a:sysClr val="window" lastClr="FFFFFF"/>
              </a:solidFill>
              <a:latin typeface="Calibri"/>
              <a:ea typeface="+mn-ea"/>
              <a:cs typeface="+mn-cs"/>
            </a:rPr>
            <a:t>LNP Implementation Group</a:t>
          </a:r>
        </a:p>
      </dgm:t>
    </dgm:pt>
    <dgm:pt modelId="{15881075-F930-4384-9D38-B73AAF54071C}" type="parTrans" cxnId="{58AA1CE3-37AC-4121-8E5E-BA4C6EB79348}">
      <dgm:prSet/>
      <dgm:spPr/>
      <dgm:t>
        <a:bodyPr/>
        <a:lstStyle/>
        <a:p>
          <a:endParaRPr lang="en-GB"/>
        </a:p>
      </dgm:t>
    </dgm:pt>
    <dgm:pt modelId="{21983457-C5A2-4D82-A183-F471B5BA9F04}" type="sibTrans" cxnId="{58AA1CE3-37AC-4121-8E5E-BA4C6EB79348}">
      <dgm:prSet/>
      <dgm:spPr/>
      <dgm:t>
        <a:bodyPr/>
        <a:lstStyle/>
        <a:p>
          <a:endParaRPr lang="en-GB"/>
        </a:p>
      </dgm:t>
    </dgm:pt>
    <dgm:pt modelId="{33AE49C9-374E-404E-9FDA-B915209DAEEB}">
      <dgm:prSet phldrT="[Text]"/>
      <dgm:spPr>
        <a:xfrm rot="5400000">
          <a:off x="2643836" y="-857466"/>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5625132"/>
              <a:satOff val="-8440"/>
              <a:lumOff val="-1373"/>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Assess proposed NIA application</a:t>
          </a:r>
        </a:p>
      </dgm:t>
    </dgm:pt>
    <dgm:pt modelId="{05CB0549-8271-4828-A0E7-96BAB7DA6DE9}" type="parTrans" cxnId="{051B5501-075A-4CE3-B839-834E780D402B}">
      <dgm:prSet/>
      <dgm:spPr/>
      <dgm:t>
        <a:bodyPr/>
        <a:lstStyle/>
        <a:p>
          <a:endParaRPr lang="en-GB"/>
        </a:p>
      </dgm:t>
    </dgm:pt>
    <dgm:pt modelId="{3D01AFE4-B99C-4C54-8797-397ED33D8E2C}" type="sibTrans" cxnId="{051B5501-075A-4CE3-B839-834E780D402B}">
      <dgm:prSet/>
      <dgm:spPr/>
      <dgm:t>
        <a:bodyPr/>
        <a:lstStyle/>
        <a:p>
          <a:endParaRPr lang="en-GB"/>
        </a:p>
      </dgm:t>
    </dgm:pt>
    <dgm:pt modelId="{64E3D7C3-71B4-46C9-B61F-DB577DCEAD3F}">
      <dgm:prSet phldrT="[Text]" custT="1"/>
      <dgm:spPr>
        <a:xfrm rot="5400000">
          <a:off x="2643836" y="-857466"/>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5625132"/>
              <a:satOff val="-8440"/>
              <a:lumOff val="-1373"/>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Check any queries with Landscape Partnership</a:t>
          </a:r>
          <a:endParaRPr lang="en-GB" sz="1200">
            <a:solidFill>
              <a:sysClr val="windowText" lastClr="000000">
                <a:hueOff val="0"/>
                <a:satOff val="0"/>
                <a:lumOff val="0"/>
                <a:alphaOff val="0"/>
              </a:sysClr>
            </a:solidFill>
            <a:latin typeface="Calibri"/>
            <a:ea typeface="+mn-ea"/>
            <a:cs typeface="+mn-cs"/>
          </a:endParaRPr>
        </a:p>
      </dgm:t>
    </dgm:pt>
    <dgm:pt modelId="{1E35BF1B-CEE2-4D42-9D72-3F3E2EF4836B}" type="parTrans" cxnId="{7E396B30-61E6-48BE-B68B-ACDF9BA4F5E0}">
      <dgm:prSet/>
      <dgm:spPr/>
      <dgm:t>
        <a:bodyPr/>
        <a:lstStyle/>
        <a:p>
          <a:endParaRPr lang="en-GB"/>
        </a:p>
      </dgm:t>
    </dgm:pt>
    <dgm:pt modelId="{AD842B08-1755-4624-9496-6AB55B55229C}" type="sibTrans" cxnId="{7E396B30-61E6-48BE-B68B-ACDF9BA4F5E0}">
      <dgm:prSet/>
      <dgm:spPr/>
      <dgm:t>
        <a:bodyPr/>
        <a:lstStyle/>
        <a:p>
          <a:endParaRPr lang="en-GB"/>
        </a:p>
      </dgm:t>
    </dgm:pt>
    <dgm:pt modelId="{7D20F6CC-ACE2-4477-8E6E-59BE5EDF64B6}">
      <dgm:prSet phldrT="[Text]"/>
      <dgm:spPr>
        <a:xfrm rot="5400000">
          <a:off x="-175346" y="2110747"/>
          <a:ext cx="1168979" cy="818285"/>
        </a:xfrm>
        <a:prstGeom prst="chevron">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ln>
        <a:effectLst/>
      </dgm:spPr>
      <dgm:t>
        <a:bodyPr/>
        <a:lstStyle/>
        <a:p>
          <a:r>
            <a:rPr lang="en-GB">
              <a:solidFill>
                <a:sysClr val="window" lastClr="FFFFFF"/>
              </a:solidFill>
              <a:latin typeface="Calibri"/>
              <a:ea typeface="+mn-ea"/>
              <a:cs typeface="+mn-cs"/>
            </a:rPr>
            <a:t>LNP Board</a:t>
          </a:r>
        </a:p>
      </dgm:t>
    </dgm:pt>
    <dgm:pt modelId="{F03A4FF5-F4B2-4C9A-9B50-3CA58C66A8F9}" type="parTrans" cxnId="{5531D9B5-D447-4211-8320-4DA78CCCA234}">
      <dgm:prSet/>
      <dgm:spPr/>
      <dgm:t>
        <a:bodyPr/>
        <a:lstStyle/>
        <a:p>
          <a:endParaRPr lang="en-GB"/>
        </a:p>
      </dgm:t>
    </dgm:pt>
    <dgm:pt modelId="{E5636121-39D9-4DAE-8968-4385ACD83F42}" type="sibTrans" cxnId="{5531D9B5-D447-4211-8320-4DA78CCCA234}">
      <dgm:prSet/>
      <dgm:spPr/>
      <dgm:t>
        <a:bodyPr/>
        <a:lstStyle/>
        <a:p>
          <a:endParaRPr lang="en-GB"/>
        </a:p>
      </dgm:t>
    </dgm:pt>
    <dgm:pt modelId="{C1BA9CC8-FA39-4B18-80DA-36905615FED7}">
      <dgm:prSet phldrT="[Text]"/>
      <dgm:spPr>
        <a:xfrm rot="5400000">
          <a:off x="2643836" y="109849"/>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To review recommendations of LNP Implementation Group</a:t>
          </a:r>
        </a:p>
      </dgm:t>
    </dgm:pt>
    <dgm:pt modelId="{DBD2A335-07C7-44FC-93BB-9BAC347BDA5D}" type="parTrans" cxnId="{25A303D7-41F1-436B-A0A2-2712FF897D0C}">
      <dgm:prSet/>
      <dgm:spPr/>
      <dgm:t>
        <a:bodyPr/>
        <a:lstStyle/>
        <a:p>
          <a:endParaRPr lang="en-GB"/>
        </a:p>
      </dgm:t>
    </dgm:pt>
    <dgm:pt modelId="{CA400615-4D03-4867-90AA-C89B46C77948}" type="sibTrans" cxnId="{25A303D7-41F1-436B-A0A2-2712FF897D0C}">
      <dgm:prSet/>
      <dgm:spPr/>
      <dgm:t>
        <a:bodyPr/>
        <a:lstStyle/>
        <a:p>
          <a:endParaRPr lang="en-GB"/>
        </a:p>
      </dgm:t>
    </dgm:pt>
    <dgm:pt modelId="{FE0F7EC4-8DAA-4B48-87CC-BA6B080EBBEA}">
      <dgm:prSet phldrT="[Text]"/>
      <dgm:spPr>
        <a:xfrm rot="5400000">
          <a:off x="2643836" y="109849"/>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To give final approval to recommended designations of  Local NIAs</a:t>
          </a:r>
        </a:p>
      </dgm:t>
    </dgm:pt>
    <dgm:pt modelId="{F82F186F-8EFF-4370-ACC4-217DA87F912F}" type="parTrans" cxnId="{68497A04-6F5B-4D60-AC6C-F43D43BE53A7}">
      <dgm:prSet/>
      <dgm:spPr/>
      <dgm:t>
        <a:bodyPr/>
        <a:lstStyle/>
        <a:p>
          <a:endParaRPr lang="en-GB"/>
        </a:p>
      </dgm:t>
    </dgm:pt>
    <dgm:pt modelId="{5356BA23-0926-4512-9E84-32D2560B9DD9}" type="sibTrans" cxnId="{68497A04-6F5B-4D60-AC6C-F43D43BE53A7}">
      <dgm:prSet/>
      <dgm:spPr/>
      <dgm:t>
        <a:bodyPr/>
        <a:lstStyle/>
        <a:p>
          <a:endParaRPr lang="en-GB"/>
        </a:p>
      </dgm:t>
    </dgm:pt>
    <dgm:pt modelId="{8A8C9D17-8861-45CC-9A23-4B5FCD1F2AD3}">
      <dgm:prSet phldrT="[Text]"/>
      <dgm:spPr>
        <a:xfrm rot="5400000">
          <a:off x="2643836" y="-857466"/>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5625132"/>
              <a:satOff val="-8440"/>
              <a:lumOff val="-1373"/>
              <a:alphaOff val="0"/>
            </a:srgb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Submit finalied proposal to LNP Board with recommendation to approve or refuse application</a:t>
          </a:r>
        </a:p>
      </dgm:t>
    </dgm:pt>
    <dgm:pt modelId="{F7660465-A9C8-4B82-ADD7-0FA575BFE23F}" type="parTrans" cxnId="{FAFCE73E-0AA1-46AE-8BEF-CE776056F50E}">
      <dgm:prSet/>
      <dgm:spPr/>
      <dgm:t>
        <a:bodyPr/>
        <a:lstStyle/>
        <a:p>
          <a:endParaRPr lang="en-GB"/>
        </a:p>
      </dgm:t>
    </dgm:pt>
    <dgm:pt modelId="{18DD46B7-B4F6-4C25-9D63-749EEBF5DB15}" type="sibTrans" cxnId="{FAFCE73E-0AA1-46AE-8BEF-CE776056F50E}">
      <dgm:prSet/>
      <dgm:spPr/>
      <dgm:t>
        <a:bodyPr/>
        <a:lstStyle/>
        <a:p>
          <a:endParaRPr lang="en-GB"/>
        </a:p>
      </dgm:t>
    </dgm:pt>
    <dgm:pt modelId="{A8AC4E79-62C2-4700-83AA-602B2B6D5A9A}">
      <dgm:prSet phldrT="[Text]"/>
      <dgm:spPr>
        <a:xfrm rot="5400000">
          <a:off x="2643836" y="-1824781"/>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Respond to any queries from LNP Implementation Group</a:t>
          </a:r>
        </a:p>
      </dgm:t>
    </dgm:pt>
    <dgm:pt modelId="{A31C444E-9025-471C-A927-CD0C09571904}" type="parTrans" cxnId="{9FFED72C-C50D-4C2B-82C0-CD8FFA5E046A}">
      <dgm:prSet/>
      <dgm:spPr/>
      <dgm:t>
        <a:bodyPr/>
        <a:lstStyle/>
        <a:p>
          <a:endParaRPr lang="en-GB"/>
        </a:p>
      </dgm:t>
    </dgm:pt>
    <dgm:pt modelId="{123CAD4B-81AE-4D7A-918F-71C9D7C6433F}" type="sibTrans" cxnId="{9FFED72C-C50D-4C2B-82C0-CD8FFA5E046A}">
      <dgm:prSet/>
      <dgm:spPr/>
      <dgm:t>
        <a:bodyPr/>
        <a:lstStyle/>
        <a:p>
          <a:endParaRPr lang="en-GB"/>
        </a:p>
      </dgm:t>
    </dgm:pt>
    <dgm:pt modelId="{00962605-04A4-40AA-B9DB-A757032D7313}">
      <dgm:prSet phldrT="[Text]"/>
      <dgm:spPr>
        <a:xfrm rot="5400000">
          <a:off x="2643836" y="109849"/>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 Approved areas will be formally recognised by the LNP as Nature Improvement Areas.</a:t>
          </a:r>
        </a:p>
      </dgm:t>
    </dgm:pt>
    <dgm:pt modelId="{0EE51A04-23BC-455E-92F6-1434AA11F664}" type="parTrans" cxnId="{5BE75446-A372-4E70-9791-BD1067209286}">
      <dgm:prSet/>
      <dgm:spPr/>
      <dgm:t>
        <a:bodyPr/>
        <a:lstStyle/>
        <a:p>
          <a:endParaRPr lang="en-GB"/>
        </a:p>
      </dgm:t>
    </dgm:pt>
    <dgm:pt modelId="{C547BBF0-BD1D-4DD1-A16C-B0C9EDADC4C1}" type="sibTrans" cxnId="{5BE75446-A372-4E70-9791-BD1067209286}">
      <dgm:prSet/>
      <dgm:spPr/>
      <dgm:t>
        <a:bodyPr/>
        <a:lstStyle/>
        <a:p>
          <a:endParaRPr lang="en-GB"/>
        </a:p>
      </dgm:t>
    </dgm:pt>
    <dgm:pt modelId="{2C0BB68D-6468-422E-BFFD-20E2D3CCC6D4}" type="pres">
      <dgm:prSet presAssocID="{BBF14367-5B24-48E8-9054-9BC4A51D6908}" presName="linearFlow" presStyleCnt="0">
        <dgm:presLayoutVars>
          <dgm:dir/>
          <dgm:animLvl val="lvl"/>
          <dgm:resizeHandles val="exact"/>
        </dgm:presLayoutVars>
      </dgm:prSet>
      <dgm:spPr/>
      <dgm:t>
        <a:bodyPr/>
        <a:lstStyle/>
        <a:p>
          <a:endParaRPr lang="en-GB"/>
        </a:p>
      </dgm:t>
    </dgm:pt>
    <dgm:pt modelId="{F285D0E8-BFE3-4718-9399-C55F6C6102D8}" type="pres">
      <dgm:prSet presAssocID="{FED32643-45C9-482A-B2C8-D7BDC560F33B}" presName="composite" presStyleCnt="0"/>
      <dgm:spPr/>
    </dgm:pt>
    <dgm:pt modelId="{29AF561C-9600-4399-9AE5-511FE0B2FE46}" type="pres">
      <dgm:prSet presAssocID="{FED32643-45C9-482A-B2C8-D7BDC560F33B}" presName="parentText" presStyleLbl="alignNode1" presStyleIdx="0" presStyleCnt="3">
        <dgm:presLayoutVars>
          <dgm:chMax val="1"/>
          <dgm:bulletEnabled val="1"/>
        </dgm:presLayoutVars>
      </dgm:prSet>
      <dgm:spPr/>
      <dgm:t>
        <a:bodyPr/>
        <a:lstStyle/>
        <a:p>
          <a:endParaRPr lang="en-GB"/>
        </a:p>
      </dgm:t>
    </dgm:pt>
    <dgm:pt modelId="{4A009F6F-3A37-4EE4-B7FD-853148178641}" type="pres">
      <dgm:prSet presAssocID="{FED32643-45C9-482A-B2C8-D7BDC560F33B}" presName="descendantText" presStyleLbl="alignAcc1" presStyleIdx="0" presStyleCnt="3">
        <dgm:presLayoutVars>
          <dgm:bulletEnabled val="1"/>
        </dgm:presLayoutVars>
      </dgm:prSet>
      <dgm:spPr/>
      <dgm:t>
        <a:bodyPr/>
        <a:lstStyle/>
        <a:p>
          <a:endParaRPr lang="en-GB"/>
        </a:p>
      </dgm:t>
    </dgm:pt>
    <dgm:pt modelId="{3CAD7A0B-44B8-4C11-A122-E51DA3A97E77}" type="pres">
      <dgm:prSet presAssocID="{77A07AFC-8E4F-41F8-9FF1-2B544645A5AB}" presName="sp" presStyleCnt="0"/>
      <dgm:spPr/>
    </dgm:pt>
    <dgm:pt modelId="{2263B18A-D196-489A-A841-E4E224EE9A38}" type="pres">
      <dgm:prSet presAssocID="{677582B4-218D-4D41-B137-4A1C39846D44}" presName="composite" presStyleCnt="0"/>
      <dgm:spPr/>
    </dgm:pt>
    <dgm:pt modelId="{71E0F5FD-87F5-4C22-B4C7-E48A56D4BFC0}" type="pres">
      <dgm:prSet presAssocID="{677582B4-218D-4D41-B137-4A1C39846D44}" presName="parentText" presStyleLbl="alignNode1" presStyleIdx="1" presStyleCnt="3">
        <dgm:presLayoutVars>
          <dgm:chMax val="1"/>
          <dgm:bulletEnabled val="1"/>
        </dgm:presLayoutVars>
      </dgm:prSet>
      <dgm:spPr/>
      <dgm:t>
        <a:bodyPr/>
        <a:lstStyle/>
        <a:p>
          <a:endParaRPr lang="en-GB"/>
        </a:p>
      </dgm:t>
    </dgm:pt>
    <dgm:pt modelId="{EA50B15C-D832-4031-A9D4-98E116EB61A5}" type="pres">
      <dgm:prSet presAssocID="{677582B4-218D-4D41-B137-4A1C39846D44}" presName="descendantText" presStyleLbl="alignAcc1" presStyleIdx="1" presStyleCnt="3">
        <dgm:presLayoutVars>
          <dgm:bulletEnabled val="1"/>
        </dgm:presLayoutVars>
      </dgm:prSet>
      <dgm:spPr/>
      <dgm:t>
        <a:bodyPr/>
        <a:lstStyle/>
        <a:p>
          <a:endParaRPr lang="en-GB"/>
        </a:p>
      </dgm:t>
    </dgm:pt>
    <dgm:pt modelId="{0558B9FD-ED27-42C3-B58B-DBD748570B02}" type="pres">
      <dgm:prSet presAssocID="{21983457-C5A2-4D82-A183-F471B5BA9F04}" presName="sp" presStyleCnt="0"/>
      <dgm:spPr/>
    </dgm:pt>
    <dgm:pt modelId="{32197A2E-CC18-42CA-8BBC-8322408F3003}" type="pres">
      <dgm:prSet presAssocID="{7D20F6CC-ACE2-4477-8E6E-59BE5EDF64B6}" presName="composite" presStyleCnt="0"/>
      <dgm:spPr/>
    </dgm:pt>
    <dgm:pt modelId="{006364E5-2FA5-4CF1-B253-3376DC80D962}" type="pres">
      <dgm:prSet presAssocID="{7D20F6CC-ACE2-4477-8E6E-59BE5EDF64B6}" presName="parentText" presStyleLbl="alignNode1" presStyleIdx="2" presStyleCnt="3">
        <dgm:presLayoutVars>
          <dgm:chMax val="1"/>
          <dgm:bulletEnabled val="1"/>
        </dgm:presLayoutVars>
      </dgm:prSet>
      <dgm:spPr/>
      <dgm:t>
        <a:bodyPr/>
        <a:lstStyle/>
        <a:p>
          <a:endParaRPr lang="en-GB"/>
        </a:p>
      </dgm:t>
    </dgm:pt>
    <dgm:pt modelId="{96F9983C-23C5-4021-A08A-E2E5AE65E3A7}" type="pres">
      <dgm:prSet presAssocID="{7D20F6CC-ACE2-4477-8E6E-59BE5EDF64B6}" presName="descendantText" presStyleLbl="alignAcc1" presStyleIdx="2" presStyleCnt="3">
        <dgm:presLayoutVars>
          <dgm:bulletEnabled val="1"/>
        </dgm:presLayoutVars>
      </dgm:prSet>
      <dgm:spPr/>
      <dgm:t>
        <a:bodyPr/>
        <a:lstStyle/>
        <a:p>
          <a:endParaRPr lang="en-GB"/>
        </a:p>
      </dgm:t>
    </dgm:pt>
  </dgm:ptLst>
  <dgm:cxnLst>
    <dgm:cxn modelId="{9201BE27-6664-4EB0-8A46-7FD46CDD7214}" type="presOf" srcId="{64E3D7C3-71B4-46C9-B61F-DB577DCEAD3F}" destId="{EA50B15C-D832-4031-A9D4-98E116EB61A5}" srcOrd="0" destOrd="1" presId="urn:microsoft.com/office/officeart/2005/8/layout/chevron2"/>
    <dgm:cxn modelId="{7E396B30-61E6-48BE-B68B-ACDF9BA4F5E0}" srcId="{677582B4-218D-4D41-B137-4A1C39846D44}" destId="{64E3D7C3-71B4-46C9-B61F-DB577DCEAD3F}" srcOrd="1" destOrd="0" parTransId="{1E35BF1B-CEE2-4D42-9D72-3F3E2EF4836B}" sibTransId="{AD842B08-1755-4624-9496-6AB55B55229C}"/>
    <dgm:cxn modelId="{9FB0D8B8-3DA1-4816-8A64-52427A4E2DFB}" type="presOf" srcId="{8A8C9D17-8861-45CC-9A23-4B5FCD1F2AD3}" destId="{EA50B15C-D832-4031-A9D4-98E116EB61A5}" srcOrd="0" destOrd="2" presId="urn:microsoft.com/office/officeart/2005/8/layout/chevron2"/>
    <dgm:cxn modelId="{622F284B-55AB-436A-917E-A45387A76430}" type="presOf" srcId="{677582B4-218D-4D41-B137-4A1C39846D44}" destId="{71E0F5FD-87F5-4C22-B4C7-E48A56D4BFC0}" srcOrd="0" destOrd="0" presId="urn:microsoft.com/office/officeart/2005/8/layout/chevron2"/>
    <dgm:cxn modelId="{9FFED72C-C50D-4C2B-82C0-CD8FFA5E046A}" srcId="{FED32643-45C9-482A-B2C8-D7BDC560F33B}" destId="{A8AC4E79-62C2-4700-83AA-602B2B6D5A9A}" srcOrd="2" destOrd="0" parTransId="{A31C444E-9025-471C-A927-CD0C09571904}" sibTransId="{123CAD4B-81AE-4D7A-918F-71C9D7C6433F}"/>
    <dgm:cxn modelId="{BAF87F18-1139-4BB4-B1BD-D380114B23A5}" type="presOf" srcId="{33AE49C9-374E-404E-9FDA-B915209DAEEB}" destId="{EA50B15C-D832-4031-A9D4-98E116EB61A5}" srcOrd="0" destOrd="0" presId="urn:microsoft.com/office/officeart/2005/8/layout/chevron2"/>
    <dgm:cxn modelId="{25A303D7-41F1-436B-A0A2-2712FF897D0C}" srcId="{7D20F6CC-ACE2-4477-8E6E-59BE5EDF64B6}" destId="{C1BA9CC8-FA39-4B18-80DA-36905615FED7}" srcOrd="0" destOrd="0" parTransId="{DBD2A335-07C7-44FC-93BB-9BAC347BDA5D}" sibTransId="{CA400615-4D03-4867-90AA-C89B46C77948}"/>
    <dgm:cxn modelId="{8500EB4F-AD3B-4166-A87E-32F8C560AB42}" srcId="{FED32643-45C9-482A-B2C8-D7BDC560F33B}" destId="{6B2D3F21-D28E-46B1-B680-0DB86BD9C5FD}" srcOrd="1" destOrd="0" parTransId="{EF47B9AF-59C7-4A2D-8FA3-B0235150A509}" sibTransId="{FF2F3744-2006-41BD-8AAF-F7FEC6320473}"/>
    <dgm:cxn modelId="{E2A9283C-8862-4B5E-9E3B-E8B7FC195E24}" type="presOf" srcId="{63268C83-ED2B-4844-907C-D2801A9D740E}" destId="{4A009F6F-3A37-4EE4-B7FD-853148178641}" srcOrd="0" destOrd="0" presId="urn:microsoft.com/office/officeart/2005/8/layout/chevron2"/>
    <dgm:cxn modelId="{5BE75446-A372-4E70-9791-BD1067209286}" srcId="{7D20F6CC-ACE2-4477-8E6E-59BE5EDF64B6}" destId="{00962605-04A4-40AA-B9DB-A757032D7313}" srcOrd="2" destOrd="0" parTransId="{0EE51A04-23BC-455E-92F6-1434AA11F664}" sibTransId="{C547BBF0-BD1D-4DD1-A16C-B0C9EDADC4C1}"/>
    <dgm:cxn modelId="{EBEBFE55-6EF5-47FC-8BDF-D6B4DFFA99C4}" type="presOf" srcId="{7D20F6CC-ACE2-4477-8E6E-59BE5EDF64B6}" destId="{006364E5-2FA5-4CF1-B253-3376DC80D962}" srcOrd="0" destOrd="0" presId="urn:microsoft.com/office/officeart/2005/8/layout/chevron2"/>
    <dgm:cxn modelId="{2C7E85D9-9C7F-49B5-953E-4D52935D6ABB}" type="presOf" srcId="{A8AC4E79-62C2-4700-83AA-602B2B6D5A9A}" destId="{4A009F6F-3A37-4EE4-B7FD-853148178641}" srcOrd="0" destOrd="2" presId="urn:microsoft.com/office/officeart/2005/8/layout/chevron2"/>
    <dgm:cxn modelId="{58AA1CE3-37AC-4121-8E5E-BA4C6EB79348}" srcId="{BBF14367-5B24-48E8-9054-9BC4A51D6908}" destId="{677582B4-218D-4D41-B137-4A1C39846D44}" srcOrd="1" destOrd="0" parTransId="{15881075-F930-4384-9D38-B73AAF54071C}" sibTransId="{21983457-C5A2-4D82-A183-F471B5BA9F04}"/>
    <dgm:cxn modelId="{D809B2B2-5884-4720-AE1E-D9E27268457E}" type="presOf" srcId="{6B2D3F21-D28E-46B1-B680-0DB86BD9C5FD}" destId="{4A009F6F-3A37-4EE4-B7FD-853148178641}" srcOrd="0" destOrd="1" presId="urn:microsoft.com/office/officeart/2005/8/layout/chevron2"/>
    <dgm:cxn modelId="{2F0DBD4F-12BF-458F-B033-D419CB00CE2A}" type="presOf" srcId="{BBF14367-5B24-48E8-9054-9BC4A51D6908}" destId="{2C0BB68D-6468-422E-BFFD-20E2D3CCC6D4}" srcOrd="0" destOrd="0" presId="urn:microsoft.com/office/officeart/2005/8/layout/chevron2"/>
    <dgm:cxn modelId="{FAFCE73E-0AA1-46AE-8BEF-CE776056F50E}" srcId="{677582B4-218D-4D41-B137-4A1C39846D44}" destId="{8A8C9D17-8861-45CC-9A23-4B5FCD1F2AD3}" srcOrd="2" destOrd="0" parTransId="{F7660465-A9C8-4B82-ADD7-0FA575BFE23F}" sibTransId="{18DD46B7-B4F6-4C25-9D63-749EEBF5DB15}"/>
    <dgm:cxn modelId="{051B5501-075A-4CE3-B839-834E780D402B}" srcId="{677582B4-218D-4D41-B137-4A1C39846D44}" destId="{33AE49C9-374E-404E-9FDA-B915209DAEEB}" srcOrd="0" destOrd="0" parTransId="{05CB0549-8271-4828-A0E7-96BAB7DA6DE9}" sibTransId="{3D01AFE4-B99C-4C54-8797-397ED33D8E2C}"/>
    <dgm:cxn modelId="{1C43276A-2869-49A4-8864-D6C2A907795B}" type="presOf" srcId="{C1BA9CC8-FA39-4B18-80DA-36905615FED7}" destId="{96F9983C-23C5-4021-A08A-E2E5AE65E3A7}" srcOrd="0" destOrd="0" presId="urn:microsoft.com/office/officeart/2005/8/layout/chevron2"/>
    <dgm:cxn modelId="{EA8E504A-22D8-4778-A8F5-C20DDE78E89F}" type="presOf" srcId="{00962605-04A4-40AA-B9DB-A757032D7313}" destId="{96F9983C-23C5-4021-A08A-E2E5AE65E3A7}" srcOrd="0" destOrd="2" presId="urn:microsoft.com/office/officeart/2005/8/layout/chevron2"/>
    <dgm:cxn modelId="{F96FD1EA-0A89-432D-9834-39EB5AA6CBF2}" type="presOf" srcId="{FE0F7EC4-8DAA-4B48-87CC-BA6B080EBBEA}" destId="{96F9983C-23C5-4021-A08A-E2E5AE65E3A7}" srcOrd="0" destOrd="1" presId="urn:microsoft.com/office/officeart/2005/8/layout/chevron2"/>
    <dgm:cxn modelId="{7A0B9087-2065-410A-AF70-BFFFE5563EC9}" srcId="{FED32643-45C9-482A-B2C8-D7BDC560F33B}" destId="{63268C83-ED2B-4844-907C-D2801A9D740E}" srcOrd="0" destOrd="0" parTransId="{C1ADCBAD-5E1D-4DE1-AAE5-2CC175714EF4}" sibTransId="{008C5169-A6EA-43BE-B43A-EFE2BB6B4781}"/>
    <dgm:cxn modelId="{5531D9B5-D447-4211-8320-4DA78CCCA234}" srcId="{BBF14367-5B24-48E8-9054-9BC4A51D6908}" destId="{7D20F6CC-ACE2-4477-8E6E-59BE5EDF64B6}" srcOrd="2" destOrd="0" parTransId="{F03A4FF5-F4B2-4C9A-9B50-3CA58C66A8F9}" sibTransId="{E5636121-39D9-4DAE-8968-4385ACD83F42}"/>
    <dgm:cxn modelId="{68497A04-6F5B-4D60-AC6C-F43D43BE53A7}" srcId="{7D20F6CC-ACE2-4477-8E6E-59BE5EDF64B6}" destId="{FE0F7EC4-8DAA-4B48-87CC-BA6B080EBBEA}" srcOrd="1" destOrd="0" parTransId="{F82F186F-8EFF-4370-ACC4-217DA87F912F}" sibTransId="{5356BA23-0926-4512-9E84-32D2560B9DD9}"/>
    <dgm:cxn modelId="{58743B61-B965-49DE-878C-40547A9F441D}" type="presOf" srcId="{FED32643-45C9-482A-B2C8-D7BDC560F33B}" destId="{29AF561C-9600-4399-9AE5-511FE0B2FE46}" srcOrd="0" destOrd="0" presId="urn:microsoft.com/office/officeart/2005/8/layout/chevron2"/>
    <dgm:cxn modelId="{BB90B7A7-ED9F-4991-80AC-39BC2D2AE17F}" srcId="{BBF14367-5B24-48E8-9054-9BC4A51D6908}" destId="{FED32643-45C9-482A-B2C8-D7BDC560F33B}" srcOrd="0" destOrd="0" parTransId="{49208940-5B63-4A2B-A421-6BE240EBBEF8}" sibTransId="{77A07AFC-8E4F-41F8-9FF1-2B544645A5AB}"/>
    <dgm:cxn modelId="{A28E3665-D71B-4E56-93DF-8547E286D6CD}" type="presParOf" srcId="{2C0BB68D-6468-422E-BFFD-20E2D3CCC6D4}" destId="{F285D0E8-BFE3-4718-9399-C55F6C6102D8}" srcOrd="0" destOrd="0" presId="urn:microsoft.com/office/officeart/2005/8/layout/chevron2"/>
    <dgm:cxn modelId="{9CF35AD4-6E55-495D-8275-686B3678BD06}" type="presParOf" srcId="{F285D0E8-BFE3-4718-9399-C55F6C6102D8}" destId="{29AF561C-9600-4399-9AE5-511FE0B2FE46}" srcOrd="0" destOrd="0" presId="urn:microsoft.com/office/officeart/2005/8/layout/chevron2"/>
    <dgm:cxn modelId="{131F3CF8-37F1-4E96-BB5A-67447FAE44B3}" type="presParOf" srcId="{F285D0E8-BFE3-4718-9399-C55F6C6102D8}" destId="{4A009F6F-3A37-4EE4-B7FD-853148178641}" srcOrd="1" destOrd="0" presId="urn:microsoft.com/office/officeart/2005/8/layout/chevron2"/>
    <dgm:cxn modelId="{68A96828-02F7-43BD-B9A9-5E7ACB41EE76}" type="presParOf" srcId="{2C0BB68D-6468-422E-BFFD-20E2D3CCC6D4}" destId="{3CAD7A0B-44B8-4C11-A122-E51DA3A97E77}" srcOrd="1" destOrd="0" presId="urn:microsoft.com/office/officeart/2005/8/layout/chevron2"/>
    <dgm:cxn modelId="{3CB87BF6-B2AA-4F01-BBA7-28827223C964}" type="presParOf" srcId="{2C0BB68D-6468-422E-BFFD-20E2D3CCC6D4}" destId="{2263B18A-D196-489A-A841-E4E224EE9A38}" srcOrd="2" destOrd="0" presId="urn:microsoft.com/office/officeart/2005/8/layout/chevron2"/>
    <dgm:cxn modelId="{38259EB8-EF5D-4884-87A6-30C29CE722F6}" type="presParOf" srcId="{2263B18A-D196-489A-A841-E4E224EE9A38}" destId="{71E0F5FD-87F5-4C22-B4C7-E48A56D4BFC0}" srcOrd="0" destOrd="0" presId="urn:microsoft.com/office/officeart/2005/8/layout/chevron2"/>
    <dgm:cxn modelId="{D1763E51-4637-4F1F-999D-75B3887AEC9B}" type="presParOf" srcId="{2263B18A-D196-489A-A841-E4E224EE9A38}" destId="{EA50B15C-D832-4031-A9D4-98E116EB61A5}" srcOrd="1" destOrd="0" presId="urn:microsoft.com/office/officeart/2005/8/layout/chevron2"/>
    <dgm:cxn modelId="{9DF47E4B-252B-4DC1-8FE7-AF2478917C1B}" type="presParOf" srcId="{2C0BB68D-6468-422E-BFFD-20E2D3CCC6D4}" destId="{0558B9FD-ED27-42C3-B58B-DBD748570B02}" srcOrd="3" destOrd="0" presId="urn:microsoft.com/office/officeart/2005/8/layout/chevron2"/>
    <dgm:cxn modelId="{10D500BB-7C1C-4A92-99FA-B948C7E868D9}" type="presParOf" srcId="{2C0BB68D-6468-422E-BFFD-20E2D3CCC6D4}" destId="{32197A2E-CC18-42CA-8BBC-8322408F3003}" srcOrd="4" destOrd="0" presId="urn:microsoft.com/office/officeart/2005/8/layout/chevron2"/>
    <dgm:cxn modelId="{27B9F624-1DEF-4246-9FE8-1A6A2AA66F7A}" type="presParOf" srcId="{32197A2E-CC18-42CA-8BBC-8322408F3003}" destId="{006364E5-2FA5-4CF1-B253-3376DC80D962}" srcOrd="0" destOrd="0" presId="urn:microsoft.com/office/officeart/2005/8/layout/chevron2"/>
    <dgm:cxn modelId="{8B377E28-4691-45E3-AF4F-1EE437EE6F91}" type="presParOf" srcId="{32197A2E-CC18-42CA-8BBC-8322408F3003}" destId="{96F9983C-23C5-4021-A08A-E2E5AE65E3A7}"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F561C-9600-4399-9AE5-511FE0B2FE46}">
      <dsp:nvSpPr>
        <dsp:cNvPr id="0" name=""/>
        <dsp:cNvSpPr/>
      </dsp:nvSpPr>
      <dsp:spPr>
        <a:xfrm rot="5400000">
          <a:off x="-175346" y="176116"/>
          <a:ext cx="1168979" cy="818285"/>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Landscape Partnership</a:t>
          </a:r>
        </a:p>
      </dsp:txBody>
      <dsp:txXfrm rot="-5400000">
        <a:off x="2" y="409912"/>
        <a:ext cx="818285" cy="350694"/>
      </dsp:txXfrm>
    </dsp:sp>
    <dsp:sp modelId="{4A009F6F-3A37-4EE4-B7FD-853148178641}">
      <dsp:nvSpPr>
        <dsp:cNvPr id="0" name=""/>
        <dsp:cNvSpPr/>
      </dsp:nvSpPr>
      <dsp:spPr>
        <a:xfrm rot="5400000">
          <a:off x="2643836" y="-1824781"/>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Complete proposed NIA form</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Submit form to LNP Implementation Group</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Respond to any queries from LNP Implementation Group</a:t>
          </a:r>
        </a:p>
      </dsp:txBody>
      <dsp:txXfrm rot="-5400000">
        <a:off x="818285" y="37862"/>
        <a:ext cx="4373847" cy="685652"/>
      </dsp:txXfrm>
    </dsp:sp>
    <dsp:sp modelId="{71E0F5FD-87F5-4C22-B4C7-E48A56D4BFC0}">
      <dsp:nvSpPr>
        <dsp:cNvPr id="0" name=""/>
        <dsp:cNvSpPr/>
      </dsp:nvSpPr>
      <dsp:spPr>
        <a:xfrm rot="5400000">
          <a:off x="-175346" y="1143432"/>
          <a:ext cx="1168979" cy="818285"/>
        </a:xfrm>
        <a:prstGeom prst="chevron">
          <a:avLst/>
        </a:prstGeom>
        <a:solidFill>
          <a:srgbClr val="9BBB59">
            <a:hueOff val="5625132"/>
            <a:satOff val="-8440"/>
            <a:lumOff val="-1373"/>
            <a:alphaOff val="0"/>
          </a:srgbClr>
        </a:solidFill>
        <a:ln w="25400" cap="flat" cmpd="sng" algn="ctr">
          <a:solidFill>
            <a:srgbClr val="9BBB59">
              <a:hueOff val="5625132"/>
              <a:satOff val="-8440"/>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LNP Implementation Group</a:t>
          </a:r>
        </a:p>
      </dsp:txBody>
      <dsp:txXfrm rot="-5400000">
        <a:off x="2" y="1377228"/>
        <a:ext cx="818285" cy="350694"/>
      </dsp:txXfrm>
    </dsp:sp>
    <dsp:sp modelId="{EA50B15C-D832-4031-A9D4-98E116EB61A5}">
      <dsp:nvSpPr>
        <dsp:cNvPr id="0" name=""/>
        <dsp:cNvSpPr/>
      </dsp:nvSpPr>
      <dsp:spPr>
        <a:xfrm rot="5400000">
          <a:off x="2643836" y="-857466"/>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5625132"/>
              <a:satOff val="-8440"/>
              <a:lumOff val="-1373"/>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Assess proposed NIA application</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Check any queries with Landscape Partnership</a:t>
          </a:r>
          <a:endParaRPr lang="en-GB" sz="12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Submit finalied proposal to LNP Board with recommendation to approve or refuse application</a:t>
          </a:r>
        </a:p>
      </dsp:txBody>
      <dsp:txXfrm rot="-5400000">
        <a:off x="818285" y="1005177"/>
        <a:ext cx="4373847" cy="685652"/>
      </dsp:txXfrm>
    </dsp:sp>
    <dsp:sp modelId="{006364E5-2FA5-4CF1-B253-3376DC80D962}">
      <dsp:nvSpPr>
        <dsp:cNvPr id="0" name=""/>
        <dsp:cNvSpPr/>
      </dsp:nvSpPr>
      <dsp:spPr>
        <a:xfrm rot="5400000">
          <a:off x="-175346" y="2110747"/>
          <a:ext cx="1168979" cy="818285"/>
        </a:xfrm>
        <a:prstGeom prst="chevron">
          <a:avLst/>
        </a:prstGeom>
        <a:solidFill>
          <a:srgbClr val="9BBB59">
            <a:hueOff val="11250264"/>
            <a:satOff val="-16880"/>
            <a:lumOff val="-2745"/>
            <a:alphaOff val="0"/>
          </a:srgbClr>
        </a:solidFill>
        <a:ln w="25400" cap="flat" cmpd="sng" algn="ctr">
          <a:solidFill>
            <a:srgbClr val="9BBB59">
              <a:hueOff val="11250264"/>
              <a:satOff val="-16880"/>
              <a:lumOff val="-2745"/>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LNP Board</a:t>
          </a:r>
        </a:p>
      </dsp:txBody>
      <dsp:txXfrm rot="-5400000">
        <a:off x="2" y="2344543"/>
        <a:ext cx="818285" cy="350694"/>
      </dsp:txXfrm>
    </dsp:sp>
    <dsp:sp modelId="{96F9983C-23C5-4021-A08A-E2E5AE65E3A7}">
      <dsp:nvSpPr>
        <dsp:cNvPr id="0" name=""/>
        <dsp:cNvSpPr/>
      </dsp:nvSpPr>
      <dsp:spPr>
        <a:xfrm rot="5400000">
          <a:off x="2643836" y="109849"/>
          <a:ext cx="759836" cy="4410939"/>
        </a:xfrm>
        <a:prstGeom prst="round2SameRect">
          <a:avLst/>
        </a:prstGeom>
        <a:solidFill>
          <a:sysClr val="window" lastClr="FFFFFF">
            <a:alpha val="90000"/>
            <a:hueOff val="0"/>
            <a:satOff val="0"/>
            <a:lumOff val="0"/>
            <a:alphaOff val="0"/>
          </a:sysClr>
        </a:solidFill>
        <a:ln w="25400" cap="flat" cmpd="sng" algn="ctr">
          <a:solidFill>
            <a:srgbClr val="9BBB59">
              <a:hueOff val="11250264"/>
              <a:satOff val="-16880"/>
              <a:lumOff val="-274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To review recommendations of LNP Implementation Group</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To give final approval to recommended designations of  Local NIAs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 Approved areas will be formally recognised by the LNP as Nature Improvement Areas.</a:t>
          </a:r>
        </a:p>
      </dsp:txBody>
      <dsp:txXfrm rot="-5400000">
        <a:off x="818285" y="1972492"/>
        <a:ext cx="4373847" cy="68565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3519</Words>
  <Characters>20784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Warwickshire, Coventry and Solihull LNP</vt:lpstr>
    </vt:vector>
  </TitlesOfParts>
  <Company>WWT</Company>
  <LinksUpToDate>false</LinksUpToDate>
  <CharactersWithSpaces>24255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Coventry and Solihull LNP</dc:title>
  <dc:creator>growe</dc:creator>
  <cp:lastModifiedBy>Louise Barrack</cp:lastModifiedBy>
  <cp:revision>2</cp:revision>
  <cp:lastPrinted>2014-06-11T18:56:00Z</cp:lastPrinted>
  <dcterms:created xsi:type="dcterms:W3CDTF">2016-11-10T12:48:00Z</dcterms:created>
  <dcterms:modified xsi:type="dcterms:W3CDTF">2016-11-10T12:48:00Z</dcterms:modified>
</cp:coreProperties>
</file>