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C4124" w14:textId="77777777" w:rsidR="00FA60BD" w:rsidRDefault="00FA60BD" w:rsidP="00FA60BD">
      <w:pPr>
        <w:spacing w:after="0"/>
        <w:jc w:val="both"/>
      </w:pPr>
      <w:bookmarkStart w:id="0" w:name="_GoBack"/>
      <w:bookmarkEnd w:id="0"/>
    </w:p>
    <w:p w14:paraId="3A20C435" w14:textId="37EFCA8D" w:rsidR="00F77705" w:rsidRPr="00FA60BD" w:rsidRDefault="00F77705" w:rsidP="00FA60BD">
      <w:pPr>
        <w:spacing w:after="0"/>
        <w:jc w:val="both"/>
        <w:rPr>
          <w:rFonts w:ascii="Inter" w:hAnsi="Inter"/>
        </w:rPr>
      </w:pPr>
      <w:r w:rsidRPr="00FA60BD">
        <w:rPr>
          <w:rFonts w:ascii="Inter" w:hAnsi="Inter"/>
        </w:rPr>
        <w:t>Warwickshire Wildlife Trust (WWT) would like to invite expressions of interests from organisations in the preparation of the following</w:t>
      </w:r>
      <w:r w:rsidR="00E562FE" w:rsidRPr="00FA60BD">
        <w:rPr>
          <w:rFonts w:ascii="Inter" w:hAnsi="Inter"/>
        </w:rPr>
        <w:t>:</w:t>
      </w:r>
      <w:r w:rsidRPr="00FA60BD">
        <w:rPr>
          <w:rFonts w:ascii="Inter" w:hAnsi="Inter"/>
        </w:rPr>
        <w:t xml:space="preserve"> </w:t>
      </w:r>
    </w:p>
    <w:p w14:paraId="13C4A672" w14:textId="77777777" w:rsidR="003A15B8" w:rsidRDefault="003A15B8" w:rsidP="00FA60BD">
      <w:pPr>
        <w:spacing w:after="0"/>
        <w:jc w:val="both"/>
        <w:rPr>
          <w:rFonts w:ascii="Inter" w:hAnsi="Inter"/>
          <w:b/>
          <w:u w:val="single"/>
        </w:rPr>
      </w:pPr>
    </w:p>
    <w:p w14:paraId="1613EA91" w14:textId="65FE84EB" w:rsidR="00F77705" w:rsidRDefault="006F282A" w:rsidP="00FA60BD">
      <w:pPr>
        <w:spacing w:after="0"/>
        <w:jc w:val="both"/>
        <w:rPr>
          <w:rFonts w:ascii="Inter" w:hAnsi="Inter"/>
          <w:b/>
          <w:u w:val="single"/>
        </w:rPr>
      </w:pPr>
      <w:r w:rsidRPr="00FA60BD">
        <w:rPr>
          <w:rFonts w:ascii="Inter" w:hAnsi="Inter"/>
          <w:b/>
          <w:u w:val="single"/>
        </w:rPr>
        <w:t xml:space="preserve">Feasibility study and detailed design of </w:t>
      </w:r>
      <w:r w:rsidR="00635782" w:rsidRPr="00FA60BD">
        <w:rPr>
          <w:rFonts w:ascii="Inter" w:hAnsi="Inter"/>
          <w:b/>
          <w:u w:val="single"/>
        </w:rPr>
        <w:t>riparian improvements and</w:t>
      </w:r>
      <w:r w:rsidR="007A35CE" w:rsidRPr="00FA60BD">
        <w:rPr>
          <w:rFonts w:ascii="Inter" w:hAnsi="Inter"/>
          <w:b/>
          <w:u w:val="single"/>
        </w:rPr>
        <w:t xml:space="preserve"> installation of</w:t>
      </w:r>
      <w:r w:rsidR="00635782" w:rsidRPr="00FA60BD">
        <w:rPr>
          <w:rFonts w:ascii="Inter" w:hAnsi="Inter"/>
          <w:b/>
          <w:u w:val="single"/>
        </w:rPr>
        <w:t xml:space="preserve"> SUDS at Spon End, Coventry.</w:t>
      </w:r>
      <w:r w:rsidRPr="00FA60BD">
        <w:rPr>
          <w:rFonts w:ascii="Inter" w:hAnsi="Inter"/>
          <w:b/>
          <w:u w:val="single"/>
        </w:rPr>
        <w:t xml:space="preserve"> </w:t>
      </w:r>
    </w:p>
    <w:p w14:paraId="6E20C072" w14:textId="77777777" w:rsidR="003A15B8" w:rsidRPr="00FA60BD" w:rsidRDefault="003A15B8" w:rsidP="00FA60BD">
      <w:pPr>
        <w:spacing w:after="0"/>
        <w:jc w:val="both"/>
        <w:rPr>
          <w:rFonts w:ascii="Inter" w:hAnsi="Inter"/>
          <w:b/>
          <w:u w:val="single"/>
        </w:rPr>
      </w:pPr>
    </w:p>
    <w:p w14:paraId="57D27441" w14:textId="2F41A46C" w:rsidR="003A15B8" w:rsidRPr="00FA60BD" w:rsidRDefault="002B755D" w:rsidP="00FA60BD">
      <w:pPr>
        <w:spacing w:after="0"/>
        <w:jc w:val="both"/>
        <w:rPr>
          <w:rFonts w:ascii="Inter" w:hAnsi="Inter"/>
        </w:rPr>
      </w:pPr>
      <w:r w:rsidRPr="00FA60BD">
        <w:rPr>
          <w:rFonts w:ascii="Inter" w:hAnsi="Inter"/>
        </w:rPr>
        <w:t>T</w:t>
      </w:r>
      <w:r w:rsidR="00F77705" w:rsidRPr="00FA60BD">
        <w:rPr>
          <w:rFonts w:ascii="Inter" w:hAnsi="Inter"/>
        </w:rPr>
        <w:t xml:space="preserve">he following brief has been devised to inform interested parties about the purpose of the study, the location, the timings and other requirements. </w:t>
      </w:r>
    </w:p>
    <w:p w14:paraId="2F172484" w14:textId="7983D2EA" w:rsidR="003A15B8" w:rsidRDefault="003A15B8" w:rsidP="00FA60BD">
      <w:pPr>
        <w:spacing w:after="0"/>
        <w:jc w:val="both"/>
        <w:rPr>
          <w:rFonts w:ascii="Inter" w:hAnsi="Inter"/>
          <w:b/>
        </w:rPr>
      </w:pPr>
    </w:p>
    <w:p w14:paraId="513F64CD" w14:textId="77777777" w:rsidR="003A15B8" w:rsidRDefault="003A15B8" w:rsidP="00FA60BD">
      <w:pPr>
        <w:spacing w:after="0"/>
        <w:jc w:val="both"/>
        <w:rPr>
          <w:rFonts w:ascii="Inter" w:hAnsi="Inter"/>
          <w:b/>
        </w:rPr>
      </w:pPr>
    </w:p>
    <w:p w14:paraId="3CF61F83" w14:textId="080AE7D0" w:rsidR="007E2138" w:rsidRDefault="007E2138" w:rsidP="00FA60BD">
      <w:pPr>
        <w:spacing w:after="0"/>
        <w:jc w:val="both"/>
        <w:rPr>
          <w:rFonts w:ascii="Inter" w:hAnsi="Inter"/>
          <w:b/>
        </w:rPr>
      </w:pPr>
      <w:r w:rsidRPr="00FA60BD">
        <w:rPr>
          <w:rFonts w:ascii="Inter" w:hAnsi="Inter"/>
          <w:b/>
        </w:rPr>
        <w:t xml:space="preserve">Background </w:t>
      </w:r>
    </w:p>
    <w:p w14:paraId="256BDA26" w14:textId="77777777" w:rsidR="003A15B8" w:rsidRPr="00FA60BD" w:rsidRDefault="003A15B8" w:rsidP="00FA60BD">
      <w:pPr>
        <w:spacing w:after="0"/>
        <w:jc w:val="both"/>
        <w:rPr>
          <w:rFonts w:ascii="Inter" w:hAnsi="Inter"/>
          <w:b/>
        </w:rPr>
      </w:pPr>
    </w:p>
    <w:p w14:paraId="4923B630" w14:textId="3DE93A1B" w:rsidR="00173559" w:rsidRDefault="00173559" w:rsidP="00FA60BD">
      <w:pPr>
        <w:spacing w:after="0"/>
        <w:jc w:val="both"/>
        <w:rPr>
          <w:rFonts w:ascii="Inter" w:hAnsi="Inter"/>
        </w:rPr>
      </w:pPr>
      <w:r w:rsidRPr="00FA60BD">
        <w:rPr>
          <w:rFonts w:ascii="Inter" w:hAnsi="Inter"/>
        </w:rPr>
        <w:t xml:space="preserve">WWT, working with </w:t>
      </w:r>
      <w:r w:rsidR="00635782" w:rsidRPr="00FA60BD">
        <w:rPr>
          <w:rFonts w:ascii="Inter" w:hAnsi="Inter"/>
        </w:rPr>
        <w:t xml:space="preserve">Citizen Housing, </w:t>
      </w:r>
      <w:r w:rsidR="00252FAE" w:rsidRPr="00FA60BD">
        <w:rPr>
          <w:rFonts w:ascii="Inter" w:hAnsi="Inter"/>
        </w:rPr>
        <w:t xml:space="preserve">the </w:t>
      </w:r>
      <w:r w:rsidR="00F77705" w:rsidRPr="00FA60BD">
        <w:rPr>
          <w:rFonts w:ascii="Inter" w:hAnsi="Inter"/>
        </w:rPr>
        <w:t xml:space="preserve">Environment Agency, </w:t>
      </w:r>
      <w:r w:rsidRPr="00FA60BD">
        <w:rPr>
          <w:rFonts w:ascii="Inter" w:hAnsi="Inter"/>
        </w:rPr>
        <w:t>Coventry City Council</w:t>
      </w:r>
      <w:r w:rsidR="00F77705" w:rsidRPr="00FA60BD">
        <w:rPr>
          <w:rFonts w:ascii="Inter" w:hAnsi="Inter"/>
        </w:rPr>
        <w:t>, Severn Trent</w:t>
      </w:r>
      <w:r w:rsidRPr="00FA60BD">
        <w:rPr>
          <w:rFonts w:ascii="Inter" w:hAnsi="Inter"/>
        </w:rPr>
        <w:t xml:space="preserve"> and other partners, and with funding from the </w:t>
      </w:r>
      <w:r w:rsidR="00635782" w:rsidRPr="00FA60BD">
        <w:rPr>
          <w:rFonts w:ascii="Inter" w:hAnsi="Inter"/>
        </w:rPr>
        <w:t xml:space="preserve">National Lottery </w:t>
      </w:r>
      <w:r w:rsidRPr="00FA60BD">
        <w:rPr>
          <w:rFonts w:ascii="Inter" w:hAnsi="Inter"/>
        </w:rPr>
        <w:t>Heritage</w:t>
      </w:r>
      <w:r w:rsidR="00635782" w:rsidRPr="00FA60BD">
        <w:rPr>
          <w:rFonts w:ascii="Inter" w:hAnsi="Inter"/>
        </w:rPr>
        <w:t xml:space="preserve"> </w:t>
      </w:r>
      <w:r w:rsidR="00CD2E7D" w:rsidRPr="00FA60BD">
        <w:rPr>
          <w:rFonts w:ascii="Inter" w:hAnsi="Inter"/>
        </w:rPr>
        <w:t>Fund</w:t>
      </w:r>
      <w:r w:rsidR="00303CAE" w:rsidRPr="00FA60BD">
        <w:rPr>
          <w:rFonts w:ascii="Inter" w:hAnsi="Inter"/>
        </w:rPr>
        <w:t>,</w:t>
      </w:r>
      <w:r w:rsidRPr="00FA60BD">
        <w:rPr>
          <w:rFonts w:ascii="Inter" w:hAnsi="Inter"/>
        </w:rPr>
        <w:t xml:space="preserve"> want to</w:t>
      </w:r>
      <w:r w:rsidR="00F77705" w:rsidRPr="00FA60BD">
        <w:rPr>
          <w:rFonts w:ascii="Inter" w:hAnsi="Inter"/>
        </w:rPr>
        <w:t xml:space="preserve"> </w:t>
      </w:r>
      <w:r w:rsidR="006F282A" w:rsidRPr="00FA60BD">
        <w:rPr>
          <w:rFonts w:ascii="Inter" w:hAnsi="Inter"/>
        </w:rPr>
        <w:t xml:space="preserve">understand </w:t>
      </w:r>
      <w:r w:rsidR="00E22AE4" w:rsidRPr="00FA60BD">
        <w:rPr>
          <w:rFonts w:ascii="Inter" w:hAnsi="Inter"/>
        </w:rPr>
        <w:t xml:space="preserve">what potential the River Sherbourne through Spon End has to provide sustainable drainage for </w:t>
      </w:r>
      <w:r w:rsidR="00086DBB" w:rsidRPr="00FA60BD">
        <w:rPr>
          <w:rFonts w:ascii="Inter" w:hAnsi="Inter"/>
        </w:rPr>
        <w:t>its</w:t>
      </w:r>
      <w:r w:rsidR="00E22AE4" w:rsidRPr="00FA60BD">
        <w:rPr>
          <w:rFonts w:ascii="Inter" w:hAnsi="Inter"/>
        </w:rPr>
        <w:t xml:space="preserve"> local community in addition to the potential for restoration to the river in this area.</w:t>
      </w:r>
      <w:r w:rsidR="00DF65C9" w:rsidRPr="00FA60BD">
        <w:rPr>
          <w:rFonts w:ascii="Inter" w:hAnsi="Inter"/>
        </w:rPr>
        <w:t xml:space="preserve"> </w:t>
      </w:r>
    </w:p>
    <w:p w14:paraId="58387F38" w14:textId="77777777" w:rsidR="003A15B8" w:rsidRPr="00FA60BD" w:rsidRDefault="003A15B8" w:rsidP="00FA60BD">
      <w:pPr>
        <w:spacing w:after="0"/>
        <w:jc w:val="both"/>
        <w:rPr>
          <w:rFonts w:ascii="Inter" w:hAnsi="Inter"/>
          <w:b/>
        </w:rPr>
      </w:pPr>
    </w:p>
    <w:p w14:paraId="7A1121DB" w14:textId="03995418" w:rsidR="00DF65C9" w:rsidRDefault="00173559" w:rsidP="00FA60BD">
      <w:pPr>
        <w:spacing w:after="0"/>
        <w:jc w:val="both"/>
        <w:rPr>
          <w:rFonts w:ascii="Inter" w:hAnsi="Inter"/>
        </w:rPr>
      </w:pPr>
      <w:r w:rsidRPr="00FA60BD">
        <w:rPr>
          <w:rFonts w:ascii="Inter" w:hAnsi="Inter"/>
        </w:rPr>
        <w:t xml:space="preserve">This study is being commissioned as part of the </w:t>
      </w:r>
      <w:r w:rsidR="00E562FE" w:rsidRPr="00FA60BD">
        <w:rPr>
          <w:rFonts w:ascii="Inter" w:hAnsi="Inter"/>
        </w:rPr>
        <w:t>Sherbourne</w:t>
      </w:r>
      <w:r w:rsidR="00252FAE" w:rsidRPr="00FA60BD">
        <w:rPr>
          <w:rFonts w:ascii="Inter" w:hAnsi="Inter"/>
        </w:rPr>
        <w:t xml:space="preserve"> Valley Project,</w:t>
      </w:r>
      <w:r w:rsidRPr="00FA60BD">
        <w:rPr>
          <w:rFonts w:ascii="Inter" w:hAnsi="Inter"/>
        </w:rPr>
        <w:t xml:space="preserve"> which </w:t>
      </w:r>
      <w:r w:rsidR="00303CAE" w:rsidRPr="00FA60BD">
        <w:rPr>
          <w:rFonts w:ascii="Inter" w:hAnsi="Inter"/>
        </w:rPr>
        <w:t xml:space="preserve">is working with a wide range of partners to bring the </w:t>
      </w:r>
      <w:r w:rsidR="00F76095" w:rsidRPr="00FA60BD">
        <w:rPr>
          <w:rFonts w:ascii="Inter" w:hAnsi="Inter"/>
        </w:rPr>
        <w:t xml:space="preserve">city’s </w:t>
      </w:r>
      <w:r w:rsidR="00303CAE" w:rsidRPr="00FA60BD">
        <w:rPr>
          <w:rFonts w:ascii="Inter" w:hAnsi="Inter"/>
        </w:rPr>
        <w:t>river back into people</w:t>
      </w:r>
      <w:r w:rsidR="00F76095" w:rsidRPr="00FA60BD">
        <w:rPr>
          <w:rFonts w:ascii="Inter" w:hAnsi="Inter"/>
        </w:rPr>
        <w:t>’</w:t>
      </w:r>
      <w:r w:rsidR="00303CAE" w:rsidRPr="00FA60BD">
        <w:rPr>
          <w:rFonts w:ascii="Inter" w:hAnsi="Inter"/>
        </w:rPr>
        <w:t>s hearts and minds and working to improve it for</w:t>
      </w:r>
      <w:r w:rsidR="00036868" w:rsidRPr="00FA60BD">
        <w:rPr>
          <w:rFonts w:ascii="Inter" w:hAnsi="Inter"/>
        </w:rPr>
        <w:t xml:space="preserve"> both people and wildlife. The v</w:t>
      </w:r>
      <w:r w:rsidR="00303CAE" w:rsidRPr="00FA60BD">
        <w:rPr>
          <w:rFonts w:ascii="Inter" w:hAnsi="Inter"/>
        </w:rPr>
        <w:t>is</w:t>
      </w:r>
      <w:r w:rsidR="007E2138" w:rsidRPr="00FA60BD">
        <w:rPr>
          <w:rFonts w:ascii="Inter" w:hAnsi="Inter"/>
        </w:rPr>
        <w:t>ion</w:t>
      </w:r>
      <w:r w:rsidR="00E562FE" w:rsidRPr="00FA60BD">
        <w:rPr>
          <w:rFonts w:ascii="Inter" w:hAnsi="Inter"/>
        </w:rPr>
        <w:t xml:space="preserve"> for this project</w:t>
      </w:r>
      <w:r w:rsidR="00C26B3B" w:rsidRPr="00FA60BD">
        <w:rPr>
          <w:rFonts w:ascii="Inter" w:hAnsi="Inter"/>
        </w:rPr>
        <w:t xml:space="preserve"> </w:t>
      </w:r>
      <w:r w:rsidR="007E2138" w:rsidRPr="00FA60BD">
        <w:rPr>
          <w:rFonts w:ascii="Inter" w:hAnsi="Inter"/>
        </w:rPr>
        <w:t xml:space="preserve">can be found in appendix 1 </w:t>
      </w:r>
      <w:r w:rsidR="00E562FE" w:rsidRPr="00FA60BD">
        <w:rPr>
          <w:rFonts w:ascii="Inter" w:hAnsi="Inter"/>
        </w:rPr>
        <w:t xml:space="preserve">(Sherbourne River Valley Living Landscape Vision) </w:t>
      </w:r>
      <w:r w:rsidR="007E2138" w:rsidRPr="00FA60BD">
        <w:rPr>
          <w:rFonts w:ascii="Inter" w:hAnsi="Inter"/>
        </w:rPr>
        <w:t xml:space="preserve">and we expect anyone </w:t>
      </w:r>
      <w:r w:rsidR="00C806CE" w:rsidRPr="00FA60BD">
        <w:rPr>
          <w:rFonts w:ascii="Inter" w:hAnsi="Inter"/>
        </w:rPr>
        <w:t xml:space="preserve">tendering </w:t>
      </w:r>
      <w:r w:rsidR="007E2138" w:rsidRPr="00FA60BD">
        <w:rPr>
          <w:rFonts w:ascii="Inter" w:hAnsi="Inter"/>
        </w:rPr>
        <w:t xml:space="preserve">to have read this document, to understand how this study complements the wider scheme. </w:t>
      </w:r>
    </w:p>
    <w:p w14:paraId="52F32732" w14:textId="77777777" w:rsidR="003A15B8" w:rsidRPr="00FA60BD" w:rsidRDefault="003A15B8" w:rsidP="00FA60BD">
      <w:pPr>
        <w:spacing w:after="0"/>
        <w:jc w:val="both"/>
        <w:rPr>
          <w:rFonts w:ascii="Inter" w:hAnsi="Inter"/>
        </w:rPr>
      </w:pPr>
    </w:p>
    <w:p w14:paraId="7E4CC744" w14:textId="5C725528" w:rsidR="00766F54" w:rsidRDefault="00E22AE4" w:rsidP="00FA60BD">
      <w:pPr>
        <w:spacing w:after="0"/>
        <w:jc w:val="both"/>
        <w:rPr>
          <w:rFonts w:ascii="Inter" w:hAnsi="Inter" w:cs="Helvetica"/>
        </w:rPr>
      </w:pPr>
      <w:r w:rsidRPr="00FA60BD">
        <w:rPr>
          <w:rFonts w:ascii="Inter" w:hAnsi="Inter" w:cs="Helvetica"/>
        </w:rPr>
        <w:t xml:space="preserve">Spon End is currently subject </w:t>
      </w:r>
      <w:r w:rsidR="00086DBB" w:rsidRPr="00FA60BD">
        <w:rPr>
          <w:rFonts w:ascii="Inter" w:hAnsi="Inter" w:cs="Helvetica"/>
        </w:rPr>
        <w:t>to major redevelopment</w:t>
      </w:r>
      <w:r w:rsidRPr="00FA60BD">
        <w:rPr>
          <w:rFonts w:ascii="Inter" w:hAnsi="Inter" w:cs="Helvetica"/>
        </w:rPr>
        <w:t xml:space="preserve"> being developed and led by Citizen Housing.  This project will seek to explore, identify and design interventions to the river and its adjoining green space which will aim to improve the area for wildlife and people in addition to addressing flood risk in the area.  Citizen housing, their appointed contractors, the Environment agency and the Local Authority will all be key contacts in developing the project.</w:t>
      </w:r>
      <w:r w:rsidR="00766F54" w:rsidRPr="00FA60BD">
        <w:rPr>
          <w:rFonts w:ascii="Inter" w:hAnsi="Inter" w:cs="Helvetica"/>
        </w:rPr>
        <w:t xml:space="preserve"> </w:t>
      </w:r>
    </w:p>
    <w:p w14:paraId="3521446E" w14:textId="584B10B1" w:rsidR="003A15B8" w:rsidRDefault="003A15B8" w:rsidP="00FA60BD">
      <w:pPr>
        <w:spacing w:after="0"/>
        <w:jc w:val="both"/>
        <w:rPr>
          <w:rFonts w:ascii="Inter" w:hAnsi="Inter" w:cs="Helvetica"/>
        </w:rPr>
      </w:pPr>
    </w:p>
    <w:p w14:paraId="52CC433F" w14:textId="77777777" w:rsidR="003A15B8" w:rsidRPr="00FA60BD" w:rsidRDefault="003A15B8" w:rsidP="00FA60BD">
      <w:pPr>
        <w:spacing w:after="0"/>
        <w:jc w:val="both"/>
        <w:rPr>
          <w:rFonts w:ascii="Inter" w:hAnsi="Inter" w:cs="Helvetica"/>
        </w:rPr>
      </w:pPr>
    </w:p>
    <w:p w14:paraId="62856D84" w14:textId="013CA5C7" w:rsidR="00303CAE" w:rsidRDefault="00303CAE" w:rsidP="00FA60BD">
      <w:pPr>
        <w:spacing w:after="0"/>
        <w:jc w:val="both"/>
        <w:rPr>
          <w:rFonts w:ascii="Inter" w:hAnsi="Inter"/>
          <w:b/>
        </w:rPr>
      </w:pPr>
      <w:r w:rsidRPr="00FA60BD">
        <w:rPr>
          <w:rFonts w:ascii="Inter" w:hAnsi="Inter"/>
          <w:b/>
        </w:rPr>
        <w:t>The Brief</w:t>
      </w:r>
    </w:p>
    <w:p w14:paraId="0EB06743" w14:textId="77777777" w:rsidR="003A15B8" w:rsidRPr="00FA60BD" w:rsidRDefault="003A15B8" w:rsidP="00FA60BD">
      <w:pPr>
        <w:spacing w:after="0"/>
        <w:jc w:val="both"/>
        <w:rPr>
          <w:rFonts w:ascii="Inter" w:hAnsi="Inter"/>
          <w:b/>
        </w:rPr>
      </w:pPr>
    </w:p>
    <w:p w14:paraId="33C75DDC" w14:textId="61AF7C63" w:rsidR="00F77705" w:rsidRPr="00FA60BD" w:rsidRDefault="00F77705" w:rsidP="00FA60BD">
      <w:pPr>
        <w:spacing w:after="0"/>
        <w:jc w:val="both"/>
        <w:rPr>
          <w:rFonts w:ascii="Inter" w:hAnsi="Inter"/>
        </w:rPr>
      </w:pPr>
      <w:r w:rsidRPr="00FA60BD">
        <w:rPr>
          <w:rFonts w:ascii="Inter" w:hAnsi="Inter"/>
        </w:rPr>
        <w:t xml:space="preserve">The appointed contractor will </w:t>
      </w:r>
      <w:r w:rsidR="00FF046A" w:rsidRPr="00FA60BD">
        <w:rPr>
          <w:rFonts w:ascii="Inter" w:hAnsi="Inter"/>
        </w:rPr>
        <w:t xml:space="preserve">carry out </w:t>
      </w:r>
      <w:r w:rsidR="006F282A" w:rsidRPr="00FA60BD">
        <w:rPr>
          <w:rFonts w:ascii="Inter" w:hAnsi="Inter"/>
        </w:rPr>
        <w:t>a</w:t>
      </w:r>
      <w:r w:rsidR="00DF65C9" w:rsidRPr="00FA60BD">
        <w:rPr>
          <w:rFonts w:ascii="Inter" w:hAnsi="Inter"/>
        </w:rPr>
        <w:t xml:space="preserve"> detailed</w:t>
      </w:r>
      <w:r w:rsidR="006F282A" w:rsidRPr="00FA60BD">
        <w:rPr>
          <w:rFonts w:ascii="Inter" w:hAnsi="Inter"/>
        </w:rPr>
        <w:t xml:space="preserve"> feasibility study</w:t>
      </w:r>
      <w:r w:rsidR="00DF65C9" w:rsidRPr="00FA60BD">
        <w:rPr>
          <w:rFonts w:ascii="Inter" w:hAnsi="Inter"/>
        </w:rPr>
        <w:t xml:space="preserve"> and design</w:t>
      </w:r>
      <w:r w:rsidR="006F282A" w:rsidRPr="00FA60BD">
        <w:rPr>
          <w:rFonts w:ascii="Inter" w:hAnsi="Inter"/>
        </w:rPr>
        <w:t xml:space="preserve"> for </w:t>
      </w:r>
      <w:r w:rsidR="00E22AE4" w:rsidRPr="00FA60BD">
        <w:rPr>
          <w:rFonts w:ascii="Inter" w:hAnsi="Inter"/>
        </w:rPr>
        <w:t xml:space="preserve">riparian </w:t>
      </w:r>
      <w:r w:rsidR="00086DBB" w:rsidRPr="00FA60BD">
        <w:rPr>
          <w:rFonts w:ascii="Inter" w:hAnsi="Inter"/>
        </w:rPr>
        <w:t>improvements</w:t>
      </w:r>
      <w:r w:rsidR="00E22AE4" w:rsidRPr="00FA60BD">
        <w:rPr>
          <w:rFonts w:ascii="Inter" w:hAnsi="Inter"/>
        </w:rPr>
        <w:t xml:space="preserve"> and SUDS </w:t>
      </w:r>
      <w:r w:rsidR="006F282A" w:rsidRPr="00FA60BD">
        <w:rPr>
          <w:rFonts w:ascii="Inter" w:hAnsi="Inter"/>
        </w:rPr>
        <w:t xml:space="preserve">at </w:t>
      </w:r>
      <w:r w:rsidR="00E22AE4" w:rsidRPr="00FA60BD">
        <w:rPr>
          <w:rFonts w:ascii="Inter" w:hAnsi="Inter"/>
        </w:rPr>
        <w:t>Spon End</w:t>
      </w:r>
      <w:r w:rsidR="006F282A" w:rsidRPr="00FA60BD">
        <w:rPr>
          <w:rFonts w:ascii="Inter" w:hAnsi="Inter"/>
        </w:rPr>
        <w:t xml:space="preserve"> </w:t>
      </w:r>
      <w:r w:rsidR="00FA60BD">
        <w:rPr>
          <w:rFonts w:ascii="Inter" w:hAnsi="Inter"/>
        </w:rPr>
        <w:t>(</w:t>
      </w:r>
      <w:r w:rsidR="00E62C0B">
        <w:rPr>
          <w:rFonts w:ascii="Inter" w:hAnsi="Inter"/>
        </w:rPr>
        <w:t>study</w:t>
      </w:r>
      <w:r w:rsidR="009A754D">
        <w:rPr>
          <w:rFonts w:ascii="Inter" w:hAnsi="Inter"/>
        </w:rPr>
        <w:t xml:space="preserve"> along the length of the River Sherbourne in the Citizen Housing development site </w:t>
      </w:r>
      <w:r w:rsidR="00FA60BD">
        <w:rPr>
          <w:rFonts w:ascii="Inter" w:hAnsi="Inter"/>
        </w:rPr>
        <w:t xml:space="preserve">shown in Appendix 1), </w:t>
      </w:r>
      <w:r w:rsidR="006F282A" w:rsidRPr="00FA60BD">
        <w:rPr>
          <w:rFonts w:ascii="Inter" w:hAnsi="Inter"/>
        </w:rPr>
        <w:t>which will include the following:</w:t>
      </w:r>
    </w:p>
    <w:p w14:paraId="026892E6" w14:textId="1AD72C46" w:rsidR="006F282A" w:rsidRPr="00FA60BD" w:rsidRDefault="00DF65C9" w:rsidP="00FA60BD">
      <w:pPr>
        <w:pStyle w:val="ListParagraph"/>
        <w:numPr>
          <w:ilvl w:val="0"/>
          <w:numId w:val="12"/>
        </w:numPr>
        <w:spacing w:after="0"/>
        <w:jc w:val="both"/>
        <w:rPr>
          <w:rFonts w:ascii="Inter" w:hAnsi="Inter"/>
          <w:b/>
        </w:rPr>
      </w:pPr>
      <w:r w:rsidRPr="00FA60BD">
        <w:rPr>
          <w:rFonts w:ascii="Inter" w:hAnsi="Inter"/>
        </w:rPr>
        <w:t xml:space="preserve">Review of </w:t>
      </w:r>
      <w:r w:rsidR="00E22AE4" w:rsidRPr="00FA60BD">
        <w:rPr>
          <w:rFonts w:ascii="Inter" w:hAnsi="Inter"/>
        </w:rPr>
        <w:t>releva</w:t>
      </w:r>
      <w:r w:rsidR="007A35CE" w:rsidRPr="00FA60BD">
        <w:rPr>
          <w:rFonts w:ascii="Inter" w:hAnsi="Inter"/>
        </w:rPr>
        <w:t>nt literature</w:t>
      </w:r>
    </w:p>
    <w:p w14:paraId="00D82A18" w14:textId="77777777" w:rsidR="00DF65C9" w:rsidRPr="00FA60BD" w:rsidRDefault="006F282A" w:rsidP="00FA60BD">
      <w:pPr>
        <w:pStyle w:val="ListParagraph"/>
        <w:numPr>
          <w:ilvl w:val="0"/>
          <w:numId w:val="12"/>
        </w:numPr>
        <w:spacing w:after="0"/>
        <w:jc w:val="both"/>
        <w:rPr>
          <w:rFonts w:ascii="Inter" w:hAnsi="Inter"/>
          <w:b/>
        </w:rPr>
      </w:pPr>
      <w:r w:rsidRPr="00FA60BD">
        <w:rPr>
          <w:rFonts w:ascii="Inter" w:hAnsi="Inter"/>
        </w:rPr>
        <w:t>Visit to site</w:t>
      </w:r>
      <w:r w:rsidR="00DF65C9" w:rsidRPr="00FA60BD">
        <w:rPr>
          <w:rFonts w:ascii="Inter" w:hAnsi="Inter"/>
        </w:rPr>
        <w:t xml:space="preserve"> to check identified constraint</w:t>
      </w:r>
      <w:r w:rsidR="00CD2E7D" w:rsidRPr="00FA60BD">
        <w:rPr>
          <w:rFonts w:ascii="Inter" w:hAnsi="Inter"/>
        </w:rPr>
        <w:t>s</w:t>
      </w:r>
    </w:p>
    <w:p w14:paraId="7FD39875" w14:textId="1591CA00" w:rsidR="00DF65C9" w:rsidRPr="00FA60BD" w:rsidRDefault="00DF65C9" w:rsidP="00FA60BD">
      <w:pPr>
        <w:pStyle w:val="ListParagraph"/>
        <w:numPr>
          <w:ilvl w:val="0"/>
          <w:numId w:val="12"/>
        </w:numPr>
        <w:spacing w:after="0"/>
        <w:jc w:val="both"/>
        <w:rPr>
          <w:rFonts w:ascii="Inter" w:hAnsi="Inter"/>
        </w:rPr>
      </w:pPr>
      <w:r w:rsidRPr="00FA60BD">
        <w:rPr>
          <w:rFonts w:ascii="Inter" w:hAnsi="Inter"/>
        </w:rPr>
        <w:t>Detailed feasibility including detailed ecological report and assessment of impact on flow</w:t>
      </w:r>
      <w:r w:rsidR="00496E8B" w:rsidRPr="00FA60BD">
        <w:rPr>
          <w:rFonts w:ascii="Inter" w:hAnsi="Inter"/>
        </w:rPr>
        <w:t xml:space="preserve"> and flood risk.</w:t>
      </w:r>
    </w:p>
    <w:p w14:paraId="738CCB1D" w14:textId="14FF1F12" w:rsidR="00DF65C9" w:rsidRPr="00FA60BD" w:rsidRDefault="00DF65C9" w:rsidP="00FA60BD">
      <w:pPr>
        <w:pStyle w:val="ListParagraph"/>
        <w:numPr>
          <w:ilvl w:val="0"/>
          <w:numId w:val="12"/>
        </w:numPr>
        <w:spacing w:after="0"/>
        <w:jc w:val="both"/>
        <w:rPr>
          <w:rFonts w:ascii="Inter" w:hAnsi="Inter"/>
        </w:rPr>
      </w:pPr>
      <w:r w:rsidRPr="00FA60BD">
        <w:rPr>
          <w:rFonts w:ascii="Inter" w:hAnsi="Inter"/>
        </w:rPr>
        <w:t xml:space="preserve">Agree final option based on detailed feasibility </w:t>
      </w:r>
    </w:p>
    <w:p w14:paraId="7B59060D" w14:textId="19A610F1" w:rsidR="006F282A" w:rsidRPr="00FA60BD" w:rsidRDefault="006F282A" w:rsidP="00FA60BD">
      <w:pPr>
        <w:pStyle w:val="ListParagraph"/>
        <w:numPr>
          <w:ilvl w:val="0"/>
          <w:numId w:val="12"/>
        </w:numPr>
        <w:spacing w:after="0"/>
        <w:jc w:val="both"/>
        <w:rPr>
          <w:rFonts w:ascii="Inter" w:hAnsi="Inter"/>
        </w:rPr>
      </w:pPr>
      <w:r w:rsidRPr="00FA60BD">
        <w:rPr>
          <w:rFonts w:ascii="Inter" w:hAnsi="Inter"/>
        </w:rPr>
        <w:lastRenderedPageBreak/>
        <w:t>Producing detailed design</w:t>
      </w:r>
      <w:r w:rsidR="00496E8B" w:rsidRPr="00FA60BD">
        <w:rPr>
          <w:rFonts w:ascii="Inter" w:hAnsi="Inter"/>
        </w:rPr>
        <w:t xml:space="preserve"> f</w:t>
      </w:r>
      <w:r w:rsidR="00DF65C9" w:rsidRPr="00FA60BD">
        <w:rPr>
          <w:rFonts w:ascii="Inter" w:hAnsi="Inter"/>
        </w:rPr>
        <w:t xml:space="preserve">or </w:t>
      </w:r>
      <w:r w:rsidRPr="00FA60BD">
        <w:rPr>
          <w:rFonts w:ascii="Inter" w:hAnsi="Inter"/>
        </w:rPr>
        <w:t>preferred option to include a full assessment of hydro morphology</w:t>
      </w:r>
    </w:p>
    <w:p w14:paraId="214A1DEE" w14:textId="6755E2F9" w:rsidR="00766F54" w:rsidRDefault="006F282A" w:rsidP="00FA60BD">
      <w:pPr>
        <w:pStyle w:val="ListParagraph"/>
        <w:numPr>
          <w:ilvl w:val="0"/>
          <w:numId w:val="12"/>
        </w:numPr>
        <w:spacing w:after="0"/>
        <w:jc w:val="both"/>
        <w:rPr>
          <w:rFonts w:ascii="Inter" w:hAnsi="Inter"/>
        </w:rPr>
      </w:pPr>
      <w:r w:rsidRPr="00FA60BD">
        <w:rPr>
          <w:rFonts w:ascii="Inter" w:hAnsi="Inter"/>
        </w:rPr>
        <w:t>Final detailed design and cost</w:t>
      </w:r>
      <w:r w:rsidR="00496E8B" w:rsidRPr="00FA60BD">
        <w:rPr>
          <w:rFonts w:ascii="Inter" w:hAnsi="Inter"/>
        </w:rPr>
        <w:t>ings</w:t>
      </w:r>
      <w:r w:rsidRPr="00FA60BD">
        <w:rPr>
          <w:rFonts w:ascii="Inter" w:hAnsi="Inter"/>
        </w:rPr>
        <w:t xml:space="preserve">   </w:t>
      </w:r>
    </w:p>
    <w:p w14:paraId="711CAAAE" w14:textId="77777777" w:rsidR="003A15B8" w:rsidRPr="00FA60BD" w:rsidRDefault="003A15B8" w:rsidP="00FA60BD">
      <w:pPr>
        <w:pStyle w:val="ListParagraph"/>
        <w:spacing w:after="0"/>
        <w:jc w:val="both"/>
        <w:rPr>
          <w:rFonts w:ascii="Inter" w:hAnsi="Inter"/>
        </w:rPr>
      </w:pPr>
    </w:p>
    <w:p w14:paraId="336AFB05" w14:textId="73CCD79F" w:rsidR="00766F54" w:rsidRDefault="00766F54" w:rsidP="00FA60BD">
      <w:pPr>
        <w:spacing w:after="0"/>
        <w:jc w:val="both"/>
        <w:rPr>
          <w:rFonts w:ascii="Inter" w:hAnsi="Inter"/>
        </w:rPr>
      </w:pPr>
      <w:r w:rsidRPr="00FA60BD">
        <w:rPr>
          <w:rFonts w:ascii="Inter" w:hAnsi="Inter"/>
        </w:rPr>
        <w:t xml:space="preserve">The final report will be presented to WWT and key stakeholders. The report will be prepared in plain English, with a clear explanation of the decisions reached.   The report should be prepared in a format that is usable by project staff and partners. </w:t>
      </w:r>
    </w:p>
    <w:p w14:paraId="1478E17B" w14:textId="7C6EE2C1" w:rsidR="003A15B8" w:rsidRDefault="003A15B8" w:rsidP="00FA60BD">
      <w:pPr>
        <w:spacing w:after="0"/>
        <w:jc w:val="both"/>
        <w:rPr>
          <w:rFonts w:ascii="Inter" w:hAnsi="Inter"/>
        </w:rPr>
      </w:pPr>
    </w:p>
    <w:p w14:paraId="44FDF35C" w14:textId="77777777" w:rsidR="003A15B8" w:rsidRPr="00FA60BD" w:rsidRDefault="003A15B8" w:rsidP="00FA60BD">
      <w:pPr>
        <w:spacing w:after="0"/>
        <w:jc w:val="both"/>
        <w:rPr>
          <w:rFonts w:ascii="Inter" w:hAnsi="Inter"/>
        </w:rPr>
      </w:pPr>
    </w:p>
    <w:p w14:paraId="2A2CB434" w14:textId="5D6DE3F7" w:rsidR="0050220C" w:rsidRDefault="0050220C" w:rsidP="00FA60BD">
      <w:pPr>
        <w:spacing w:after="0"/>
        <w:jc w:val="both"/>
        <w:rPr>
          <w:rFonts w:ascii="Inter" w:hAnsi="Inter"/>
          <w:b/>
        </w:rPr>
      </w:pPr>
      <w:r w:rsidRPr="00FA60BD">
        <w:rPr>
          <w:rFonts w:ascii="Inter" w:hAnsi="Inter"/>
          <w:b/>
        </w:rPr>
        <w:t>Considerations</w:t>
      </w:r>
    </w:p>
    <w:p w14:paraId="5BCF68E0" w14:textId="77777777" w:rsidR="003A15B8" w:rsidRPr="00FA60BD" w:rsidRDefault="003A15B8" w:rsidP="00FA60BD">
      <w:pPr>
        <w:spacing w:after="0"/>
        <w:jc w:val="both"/>
        <w:rPr>
          <w:rFonts w:ascii="Inter" w:hAnsi="Inter"/>
          <w:b/>
        </w:rPr>
      </w:pPr>
    </w:p>
    <w:p w14:paraId="1009EA03" w14:textId="3EF733AA" w:rsidR="0050220C" w:rsidRDefault="0050220C" w:rsidP="00FA60BD">
      <w:pPr>
        <w:spacing w:after="0"/>
        <w:jc w:val="both"/>
        <w:rPr>
          <w:rFonts w:ascii="Inter" w:hAnsi="Inter"/>
        </w:rPr>
      </w:pPr>
      <w:r w:rsidRPr="00FA60BD">
        <w:rPr>
          <w:rFonts w:ascii="Inter" w:hAnsi="Inter"/>
        </w:rPr>
        <w:t xml:space="preserve">The contractor should consider the following key requirements (in addition to those listed above). </w:t>
      </w:r>
    </w:p>
    <w:p w14:paraId="2C85D5E1" w14:textId="77777777" w:rsidR="003A15B8" w:rsidRPr="00FA60BD" w:rsidRDefault="003A15B8" w:rsidP="00FA60BD">
      <w:pPr>
        <w:spacing w:after="0"/>
        <w:jc w:val="both"/>
        <w:rPr>
          <w:rFonts w:ascii="Inter" w:hAnsi="Inter"/>
        </w:rPr>
      </w:pPr>
    </w:p>
    <w:p w14:paraId="676334A1" w14:textId="48731C46" w:rsidR="006F282A" w:rsidRDefault="004D7DE8" w:rsidP="00FA60BD">
      <w:pPr>
        <w:spacing w:after="0"/>
        <w:jc w:val="both"/>
        <w:rPr>
          <w:rFonts w:ascii="Inter" w:hAnsi="Inter"/>
        </w:rPr>
      </w:pPr>
      <w:r w:rsidRPr="00FA60BD">
        <w:rPr>
          <w:rFonts w:ascii="Inter" w:hAnsi="Inter"/>
        </w:rPr>
        <w:t xml:space="preserve">The site is </w:t>
      </w:r>
      <w:r w:rsidR="00E562FE" w:rsidRPr="00FA60BD">
        <w:rPr>
          <w:rFonts w:ascii="Inter" w:hAnsi="Inter"/>
        </w:rPr>
        <w:t xml:space="preserve">currently </w:t>
      </w:r>
      <w:r w:rsidRPr="00FA60BD">
        <w:rPr>
          <w:rFonts w:ascii="Inter" w:hAnsi="Inter"/>
        </w:rPr>
        <w:t>owned by Coventry City Council</w:t>
      </w:r>
      <w:r w:rsidR="000412CF" w:rsidRPr="00FA60BD">
        <w:rPr>
          <w:rFonts w:ascii="Inter" w:hAnsi="Inter"/>
        </w:rPr>
        <w:t xml:space="preserve"> and under</w:t>
      </w:r>
      <w:r w:rsidR="00496E8B" w:rsidRPr="00FA60BD">
        <w:rPr>
          <w:rFonts w:ascii="Inter" w:hAnsi="Inter"/>
        </w:rPr>
        <w:t xml:space="preserve"> development by Citizen Housing</w:t>
      </w:r>
      <w:r w:rsidR="008254ED" w:rsidRPr="00FA60BD">
        <w:rPr>
          <w:rFonts w:ascii="Inter" w:hAnsi="Inter"/>
        </w:rPr>
        <w:t>, permissions</w:t>
      </w:r>
      <w:r w:rsidRPr="00FA60BD">
        <w:rPr>
          <w:rFonts w:ascii="Inter" w:hAnsi="Inter"/>
        </w:rPr>
        <w:t xml:space="preserve"> may be required for any works on site (bore holes) and allowance for these costs should be included. </w:t>
      </w:r>
      <w:r w:rsidR="000009A9" w:rsidRPr="00FA60BD">
        <w:rPr>
          <w:rFonts w:ascii="Inter" w:hAnsi="Inter"/>
        </w:rPr>
        <w:t xml:space="preserve">Any data costs required to complete the options appraisal and detailed design should be included. </w:t>
      </w:r>
    </w:p>
    <w:p w14:paraId="0F2314E5" w14:textId="77777777" w:rsidR="003A15B8" w:rsidRPr="00FA60BD" w:rsidRDefault="003A15B8" w:rsidP="00FA60BD">
      <w:pPr>
        <w:spacing w:after="0"/>
        <w:jc w:val="both"/>
        <w:rPr>
          <w:rFonts w:ascii="Inter" w:hAnsi="Inter"/>
        </w:rPr>
      </w:pPr>
    </w:p>
    <w:p w14:paraId="63E6DF86" w14:textId="7F360498" w:rsidR="00766F54" w:rsidRDefault="00766F54" w:rsidP="00FA60BD">
      <w:pPr>
        <w:spacing w:after="0"/>
        <w:jc w:val="both"/>
        <w:rPr>
          <w:rFonts w:ascii="Inter" w:hAnsi="Inter"/>
        </w:rPr>
      </w:pPr>
      <w:r w:rsidRPr="00FA60BD">
        <w:rPr>
          <w:rFonts w:ascii="Inter" w:hAnsi="Inter"/>
        </w:rPr>
        <w:t xml:space="preserve">The project is being delivered in partnership with </w:t>
      </w:r>
      <w:r w:rsidR="00496E8B" w:rsidRPr="00FA60BD">
        <w:rPr>
          <w:rFonts w:ascii="Inter" w:hAnsi="Inter"/>
        </w:rPr>
        <w:t>Citizen Housing</w:t>
      </w:r>
      <w:r w:rsidR="00036868" w:rsidRPr="00FA60BD">
        <w:rPr>
          <w:rFonts w:ascii="Inter" w:hAnsi="Inter"/>
        </w:rPr>
        <w:t>, and</w:t>
      </w:r>
      <w:r w:rsidRPr="00FA60BD">
        <w:rPr>
          <w:rFonts w:ascii="Inter" w:hAnsi="Inter"/>
        </w:rPr>
        <w:t xml:space="preserve"> therefore the contractor will be required to prepare reports for both WWT and </w:t>
      </w:r>
      <w:r w:rsidR="00496E8B" w:rsidRPr="00FA60BD">
        <w:rPr>
          <w:rFonts w:ascii="Inter" w:hAnsi="Inter"/>
        </w:rPr>
        <w:t>Citizen Housing</w:t>
      </w:r>
      <w:r w:rsidRPr="00FA60BD">
        <w:rPr>
          <w:rFonts w:ascii="Inter" w:hAnsi="Inter"/>
        </w:rPr>
        <w:t xml:space="preserve">. </w:t>
      </w:r>
    </w:p>
    <w:p w14:paraId="2A9A545D" w14:textId="7DA3398A" w:rsidR="003A15B8" w:rsidRDefault="003A15B8" w:rsidP="00FA60BD">
      <w:pPr>
        <w:spacing w:after="0"/>
        <w:jc w:val="both"/>
        <w:rPr>
          <w:rFonts w:ascii="Inter" w:hAnsi="Inter"/>
        </w:rPr>
      </w:pPr>
    </w:p>
    <w:p w14:paraId="79E36774" w14:textId="77777777" w:rsidR="003A15B8" w:rsidRPr="00FA60BD" w:rsidRDefault="003A15B8" w:rsidP="00FA60BD">
      <w:pPr>
        <w:spacing w:after="0"/>
        <w:jc w:val="both"/>
        <w:rPr>
          <w:rFonts w:ascii="Inter" w:hAnsi="Inter"/>
        </w:rPr>
      </w:pPr>
    </w:p>
    <w:p w14:paraId="50555AB8" w14:textId="143DC427" w:rsidR="003A15B8" w:rsidRDefault="00B95C22" w:rsidP="00FA60BD">
      <w:pPr>
        <w:spacing w:after="0"/>
        <w:jc w:val="both"/>
        <w:rPr>
          <w:rFonts w:ascii="Inter" w:hAnsi="Inter"/>
          <w:b/>
        </w:rPr>
      </w:pPr>
      <w:r w:rsidRPr="00FA60BD">
        <w:rPr>
          <w:rFonts w:ascii="Inter" w:hAnsi="Inter"/>
          <w:b/>
        </w:rPr>
        <w:t>Key deliverable(s)</w:t>
      </w:r>
    </w:p>
    <w:p w14:paraId="209ACA83" w14:textId="77777777" w:rsidR="004C78A6" w:rsidRPr="00FA60BD" w:rsidRDefault="004C78A6" w:rsidP="00FA60BD">
      <w:pPr>
        <w:spacing w:after="0"/>
        <w:jc w:val="both"/>
        <w:rPr>
          <w:rFonts w:ascii="Inter" w:hAnsi="Inter"/>
          <w:b/>
        </w:rPr>
      </w:pPr>
    </w:p>
    <w:p w14:paraId="214FBF14" w14:textId="565B2CF5" w:rsidR="00BF168D" w:rsidRPr="00FA60BD" w:rsidRDefault="004D7DE8" w:rsidP="00FA60BD">
      <w:pPr>
        <w:pStyle w:val="ListParagraph"/>
        <w:numPr>
          <w:ilvl w:val="0"/>
          <w:numId w:val="11"/>
        </w:numPr>
        <w:spacing w:after="0"/>
        <w:jc w:val="both"/>
        <w:rPr>
          <w:rFonts w:ascii="Inter" w:hAnsi="Inter"/>
        </w:rPr>
      </w:pPr>
      <w:r w:rsidRPr="00FA60BD">
        <w:rPr>
          <w:rFonts w:ascii="Inter" w:hAnsi="Inter"/>
        </w:rPr>
        <w:t xml:space="preserve">Feasibility study and detailed options appraisal for </w:t>
      </w:r>
      <w:r w:rsidR="00496E8B" w:rsidRPr="00FA60BD">
        <w:rPr>
          <w:rFonts w:ascii="Inter" w:hAnsi="Inter"/>
        </w:rPr>
        <w:t>Riparian improvements and SUDS.</w:t>
      </w:r>
      <w:r w:rsidRPr="00FA60BD">
        <w:rPr>
          <w:rFonts w:ascii="Inter" w:hAnsi="Inter"/>
        </w:rPr>
        <w:t xml:space="preserve"> </w:t>
      </w:r>
    </w:p>
    <w:p w14:paraId="0B62367D" w14:textId="2404C4F4" w:rsidR="004D7DE8" w:rsidRDefault="004D7DE8" w:rsidP="00FA60BD">
      <w:pPr>
        <w:pStyle w:val="ListParagraph"/>
        <w:numPr>
          <w:ilvl w:val="0"/>
          <w:numId w:val="11"/>
        </w:numPr>
        <w:spacing w:after="0"/>
        <w:jc w:val="both"/>
        <w:rPr>
          <w:rFonts w:ascii="Inter" w:hAnsi="Inter"/>
        </w:rPr>
      </w:pPr>
      <w:r w:rsidRPr="00FA60BD">
        <w:rPr>
          <w:rFonts w:ascii="Inter" w:hAnsi="Inter"/>
        </w:rPr>
        <w:t xml:space="preserve">Detailed design and costings for final, agreed design </w:t>
      </w:r>
    </w:p>
    <w:p w14:paraId="66048933" w14:textId="78789D49" w:rsidR="003A15B8" w:rsidRDefault="003A15B8" w:rsidP="00FA60BD">
      <w:pPr>
        <w:spacing w:after="0"/>
        <w:jc w:val="both"/>
        <w:rPr>
          <w:rFonts w:ascii="Inter" w:hAnsi="Inter"/>
        </w:rPr>
      </w:pPr>
    </w:p>
    <w:p w14:paraId="4636EB7C" w14:textId="77777777" w:rsidR="004C78A6" w:rsidRPr="00FA60BD" w:rsidRDefault="004C78A6" w:rsidP="00FA60BD">
      <w:pPr>
        <w:spacing w:after="0"/>
        <w:jc w:val="both"/>
        <w:rPr>
          <w:rFonts w:ascii="Inter" w:hAnsi="Inter"/>
        </w:rPr>
      </w:pPr>
    </w:p>
    <w:p w14:paraId="51D1132E" w14:textId="43F4D887" w:rsidR="00F76095" w:rsidRDefault="00E82585" w:rsidP="00FA60BD">
      <w:pPr>
        <w:spacing w:after="0"/>
        <w:jc w:val="both"/>
        <w:rPr>
          <w:rFonts w:ascii="Inter" w:hAnsi="Inter"/>
          <w:b/>
        </w:rPr>
      </w:pPr>
      <w:r w:rsidRPr="00FA60BD">
        <w:rPr>
          <w:rFonts w:ascii="Inter" w:hAnsi="Inter"/>
          <w:b/>
        </w:rPr>
        <w:t xml:space="preserve">Expectations </w:t>
      </w:r>
    </w:p>
    <w:p w14:paraId="23237CC6" w14:textId="77777777" w:rsidR="004C78A6" w:rsidRPr="00FA60BD" w:rsidRDefault="004C78A6" w:rsidP="00FA60BD">
      <w:pPr>
        <w:spacing w:after="0"/>
        <w:jc w:val="both"/>
        <w:rPr>
          <w:rFonts w:ascii="Inter" w:hAnsi="Inter"/>
          <w:b/>
        </w:rPr>
      </w:pPr>
    </w:p>
    <w:p w14:paraId="67C0091B" w14:textId="77777777" w:rsidR="004C78A6" w:rsidRDefault="007E2138" w:rsidP="00FA60BD">
      <w:pPr>
        <w:spacing w:after="0"/>
        <w:jc w:val="both"/>
        <w:rPr>
          <w:rFonts w:ascii="Inter" w:hAnsi="Inter"/>
        </w:rPr>
      </w:pPr>
      <w:r w:rsidRPr="00FA60BD">
        <w:rPr>
          <w:rFonts w:ascii="Inter" w:hAnsi="Inter"/>
        </w:rPr>
        <w:t xml:space="preserve">We expect all appointed contractors to attend an inception meeting </w:t>
      </w:r>
      <w:r w:rsidR="002C4F28" w:rsidRPr="00FA60BD">
        <w:rPr>
          <w:rFonts w:ascii="Inter" w:hAnsi="Inter"/>
        </w:rPr>
        <w:t>online via Zoom</w:t>
      </w:r>
      <w:r w:rsidRPr="00FA60BD">
        <w:rPr>
          <w:rFonts w:ascii="Inter" w:hAnsi="Inter"/>
        </w:rPr>
        <w:t>.</w:t>
      </w:r>
      <w:r w:rsidR="00B95C22" w:rsidRPr="00FA60BD">
        <w:rPr>
          <w:rFonts w:ascii="Inter" w:hAnsi="Inter"/>
        </w:rPr>
        <w:t xml:space="preserve"> </w:t>
      </w:r>
    </w:p>
    <w:p w14:paraId="68D21006" w14:textId="77777777" w:rsidR="004C78A6" w:rsidRDefault="004C78A6" w:rsidP="00FA60BD">
      <w:pPr>
        <w:spacing w:after="0"/>
        <w:jc w:val="both"/>
        <w:rPr>
          <w:rFonts w:ascii="Inter" w:hAnsi="Inter"/>
        </w:rPr>
      </w:pPr>
    </w:p>
    <w:p w14:paraId="5CD9A746" w14:textId="4D2A3F7A" w:rsidR="007E2138" w:rsidRDefault="00B95C22" w:rsidP="00FA60BD">
      <w:pPr>
        <w:spacing w:after="0"/>
        <w:jc w:val="both"/>
        <w:rPr>
          <w:rFonts w:ascii="Inter" w:hAnsi="Inter"/>
        </w:rPr>
      </w:pPr>
      <w:r w:rsidRPr="00FA60BD">
        <w:rPr>
          <w:rFonts w:ascii="Inter" w:hAnsi="Inter"/>
        </w:rPr>
        <w:t xml:space="preserve">We expect regular updates on the study. </w:t>
      </w:r>
      <w:r w:rsidR="00275A23" w:rsidRPr="00FA60BD">
        <w:rPr>
          <w:rFonts w:ascii="Inter" w:hAnsi="Inter"/>
        </w:rPr>
        <w:t xml:space="preserve">We </w:t>
      </w:r>
      <w:r w:rsidR="00BF168D" w:rsidRPr="00FA60BD">
        <w:rPr>
          <w:rFonts w:ascii="Inter" w:hAnsi="Inter"/>
        </w:rPr>
        <w:t xml:space="preserve">also expect the contractor to physically visit and walk over the valley and sites. </w:t>
      </w:r>
    </w:p>
    <w:p w14:paraId="153C15D4" w14:textId="77777777" w:rsidR="004C78A6" w:rsidRPr="00FA60BD" w:rsidRDefault="004C78A6" w:rsidP="00FA60BD">
      <w:pPr>
        <w:spacing w:after="0"/>
        <w:jc w:val="both"/>
        <w:rPr>
          <w:rFonts w:ascii="Inter" w:hAnsi="Inter"/>
        </w:rPr>
      </w:pPr>
    </w:p>
    <w:p w14:paraId="24F300EC" w14:textId="02D8A905" w:rsidR="007E2138" w:rsidRDefault="007E2138" w:rsidP="00FA60BD">
      <w:pPr>
        <w:spacing w:after="0"/>
        <w:jc w:val="both"/>
        <w:rPr>
          <w:rFonts w:ascii="Inter" w:hAnsi="Inter"/>
        </w:rPr>
      </w:pPr>
      <w:r w:rsidRPr="00FA60BD">
        <w:rPr>
          <w:rFonts w:ascii="Inter" w:hAnsi="Inter"/>
        </w:rPr>
        <w:t>We expect all appointed contractors to meet with the relevant st</w:t>
      </w:r>
      <w:r w:rsidR="00BF168D" w:rsidRPr="00FA60BD">
        <w:rPr>
          <w:rFonts w:ascii="Inter" w:hAnsi="Inter"/>
        </w:rPr>
        <w:t>akeholders (in this case</w:t>
      </w:r>
      <w:r w:rsidR="00E562FE" w:rsidRPr="00FA60BD">
        <w:rPr>
          <w:rFonts w:ascii="Inter" w:hAnsi="Inter"/>
        </w:rPr>
        <w:t xml:space="preserve"> </w:t>
      </w:r>
      <w:r w:rsidR="00496E8B" w:rsidRPr="00FA60BD">
        <w:rPr>
          <w:rFonts w:ascii="Inter" w:hAnsi="Inter"/>
        </w:rPr>
        <w:t>Citizen Housing</w:t>
      </w:r>
      <w:r w:rsidR="00E562FE" w:rsidRPr="00FA60BD">
        <w:rPr>
          <w:rFonts w:ascii="Inter" w:hAnsi="Inter"/>
        </w:rPr>
        <w:t>,</w:t>
      </w:r>
      <w:r w:rsidR="00BF168D" w:rsidRPr="00FA60BD">
        <w:rPr>
          <w:rFonts w:ascii="Inter" w:hAnsi="Inter"/>
        </w:rPr>
        <w:t xml:space="preserve"> Environment Agency and City Council</w:t>
      </w:r>
      <w:r w:rsidRPr="00FA60BD">
        <w:rPr>
          <w:rFonts w:ascii="Inter" w:hAnsi="Inter"/>
        </w:rPr>
        <w:t xml:space="preserve">) as appropriate. </w:t>
      </w:r>
    </w:p>
    <w:p w14:paraId="4A3460DF" w14:textId="77777777" w:rsidR="004C78A6" w:rsidRPr="00FA60BD" w:rsidRDefault="004C78A6" w:rsidP="00FA60BD">
      <w:pPr>
        <w:spacing w:after="0"/>
        <w:jc w:val="both"/>
        <w:rPr>
          <w:rFonts w:ascii="Inter" w:hAnsi="Inter"/>
        </w:rPr>
      </w:pPr>
    </w:p>
    <w:p w14:paraId="19772512" w14:textId="5DBD94D0" w:rsidR="00E82585" w:rsidRDefault="00E82585" w:rsidP="00FA60BD">
      <w:pPr>
        <w:spacing w:after="0"/>
        <w:jc w:val="both"/>
        <w:rPr>
          <w:rFonts w:ascii="Inter" w:hAnsi="Inter"/>
        </w:rPr>
      </w:pPr>
      <w:r w:rsidRPr="00FA60BD">
        <w:rPr>
          <w:rFonts w:ascii="Inter" w:hAnsi="Inter"/>
        </w:rPr>
        <w:t xml:space="preserve">We expect all contractors to have relevant and adequate insurance for all works undertaken, to indemnify them both during the contract and afterwards should their study, advice or design have any undue adverse impact. </w:t>
      </w:r>
    </w:p>
    <w:p w14:paraId="4D02D936" w14:textId="0153CACE" w:rsidR="004C78A6" w:rsidRDefault="004C78A6" w:rsidP="00FA60BD">
      <w:pPr>
        <w:spacing w:after="0"/>
        <w:jc w:val="both"/>
        <w:rPr>
          <w:rFonts w:ascii="Inter" w:hAnsi="Inter"/>
        </w:rPr>
      </w:pPr>
    </w:p>
    <w:p w14:paraId="069800AE" w14:textId="77777777" w:rsidR="004C78A6" w:rsidRPr="00FA60BD" w:rsidRDefault="004C78A6" w:rsidP="00FA60BD">
      <w:pPr>
        <w:spacing w:after="0"/>
        <w:jc w:val="both"/>
        <w:rPr>
          <w:rFonts w:ascii="Inter" w:hAnsi="Inter"/>
        </w:rPr>
      </w:pPr>
    </w:p>
    <w:p w14:paraId="0AD5D405" w14:textId="105EBD66" w:rsidR="00E82585" w:rsidRDefault="00E82585" w:rsidP="00FA60BD">
      <w:pPr>
        <w:spacing w:after="0"/>
        <w:jc w:val="both"/>
        <w:rPr>
          <w:rFonts w:ascii="Inter" w:hAnsi="Inter"/>
          <w:b/>
        </w:rPr>
      </w:pPr>
      <w:r w:rsidRPr="00FA60BD">
        <w:rPr>
          <w:rFonts w:ascii="Inter" w:hAnsi="Inter"/>
          <w:b/>
        </w:rPr>
        <w:t xml:space="preserve">Schedule </w:t>
      </w:r>
    </w:p>
    <w:p w14:paraId="1D94BB25" w14:textId="77777777" w:rsidR="004C78A6" w:rsidRPr="00FA60BD" w:rsidRDefault="004C78A6" w:rsidP="00FA60BD">
      <w:pPr>
        <w:spacing w:after="0"/>
        <w:jc w:val="both"/>
        <w:rPr>
          <w:rFonts w:ascii="Inter" w:hAnsi="Inter"/>
          <w:b/>
        </w:rPr>
      </w:pPr>
    </w:p>
    <w:p w14:paraId="48338B4C" w14:textId="6DDC40C7" w:rsidR="00E82585" w:rsidRDefault="00C018DF" w:rsidP="00FA60BD">
      <w:pPr>
        <w:spacing w:after="0"/>
        <w:jc w:val="both"/>
        <w:rPr>
          <w:rFonts w:ascii="Inter" w:hAnsi="Inter"/>
        </w:rPr>
      </w:pPr>
      <w:r w:rsidRPr="00FA60BD">
        <w:rPr>
          <w:rFonts w:ascii="Inter" w:hAnsi="Inter"/>
        </w:rPr>
        <w:t>WWT will pay the appointed contractor</w:t>
      </w:r>
      <w:r w:rsidR="00ED31E4" w:rsidRPr="00FA60BD">
        <w:rPr>
          <w:rFonts w:ascii="Inter" w:hAnsi="Inter"/>
        </w:rPr>
        <w:t xml:space="preserve"> </w:t>
      </w:r>
      <w:r w:rsidR="00BF168D" w:rsidRPr="00FA60BD">
        <w:rPr>
          <w:rFonts w:ascii="Inter" w:hAnsi="Inter"/>
        </w:rPr>
        <w:t xml:space="preserve">20% of the contract cost at the start to cover up front fees, the remaining will be paid on completion, receipt and sign off of the report. </w:t>
      </w:r>
    </w:p>
    <w:p w14:paraId="35AE0981" w14:textId="200ADD1E" w:rsidR="004C78A6" w:rsidRDefault="004C78A6" w:rsidP="00FA60BD">
      <w:pPr>
        <w:spacing w:after="0"/>
        <w:jc w:val="both"/>
        <w:rPr>
          <w:rFonts w:ascii="Inter" w:hAnsi="Inter"/>
        </w:rPr>
      </w:pPr>
    </w:p>
    <w:p w14:paraId="5BD185B7" w14:textId="77777777" w:rsidR="004C78A6" w:rsidRPr="00FA60BD" w:rsidRDefault="004C78A6" w:rsidP="00FA60BD">
      <w:pPr>
        <w:spacing w:after="0"/>
        <w:jc w:val="both"/>
        <w:rPr>
          <w:rFonts w:ascii="Inter" w:hAnsi="Inter"/>
        </w:rPr>
      </w:pPr>
    </w:p>
    <w:p w14:paraId="7C73C762" w14:textId="70AF7366" w:rsidR="00B95C22" w:rsidRDefault="00B95C22" w:rsidP="00FA60BD">
      <w:pPr>
        <w:spacing w:after="0"/>
        <w:jc w:val="both"/>
        <w:rPr>
          <w:rFonts w:ascii="Inter" w:hAnsi="Inter"/>
          <w:b/>
        </w:rPr>
      </w:pPr>
      <w:r w:rsidRPr="00FA60BD">
        <w:rPr>
          <w:rFonts w:ascii="Inter" w:hAnsi="Inter"/>
          <w:b/>
        </w:rPr>
        <w:t>Background reading</w:t>
      </w:r>
    </w:p>
    <w:p w14:paraId="15EB1295" w14:textId="77777777" w:rsidR="004C78A6" w:rsidRPr="00FA60BD" w:rsidRDefault="004C78A6" w:rsidP="00FA60BD">
      <w:pPr>
        <w:spacing w:after="0"/>
        <w:jc w:val="both"/>
        <w:rPr>
          <w:rFonts w:ascii="Inter" w:hAnsi="Inter"/>
          <w:b/>
        </w:rPr>
      </w:pPr>
    </w:p>
    <w:p w14:paraId="00B50692" w14:textId="77777777" w:rsidR="00173559" w:rsidRPr="00FA60BD" w:rsidRDefault="00B95C22" w:rsidP="00FA60BD">
      <w:pPr>
        <w:spacing w:after="0"/>
        <w:jc w:val="both"/>
        <w:rPr>
          <w:rFonts w:ascii="Inter" w:hAnsi="Inter"/>
        </w:rPr>
      </w:pPr>
      <w:r w:rsidRPr="00FA60BD">
        <w:rPr>
          <w:rFonts w:ascii="Inter" w:hAnsi="Inter"/>
        </w:rPr>
        <w:t>It is recommended that any interested parties read the following:</w:t>
      </w:r>
    </w:p>
    <w:p w14:paraId="3BC9CE34" w14:textId="77777777" w:rsidR="004D7DE8" w:rsidRPr="00FA60BD" w:rsidRDefault="00B95C22" w:rsidP="00FA60BD">
      <w:pPr>
        <w:pStyle w:val="ListParagraph"/>
        <w:numPr>
          <w:ilvl w:val="0"/>
          <w:numId w:val="9"/>
        </w:numPr>
        <w:spacing w:after="0"/>
        <w:jc w:val="both"/>
        <w:rPr>
          <w:rFonts w:ascii="Inter" w:hAnsi="Inter"/>
        </w:rPr>
      </w:pPr>
      <w:r w:rsidRPr="00FA60BD">
        <w:rPr>
          <w:rFonts w:ascii="Inter" w:hAnsi="Inter"/>
        </w:rPr>
        <w:t>Sherbourne River Valle</w:t>
      </w:r>
      <w:r w:rsidR="004D7DE8" w:rsidRPr="00FA60BD">
        <w:rPr>
          <w:rFonts w:ascii="Inter" w:hAnsi="Inter"/>
        </w:rPr>
        <w:t>y Living Landscape Vision (2017)</w:t>
      </w:r>
    </w:p>
    <w:p w14:paraId="47F87F73" w14:textId="77777777" w:rsidR="00A82CBF" w:rsidRPr="00FA60BD" w:rsidRDefault="00A82CBF" w:rsidP="00FA60BD">
      <w:pPr>
        <w:pStyle w:val="ListParagraph"/>
        <w:numPr>
          <w:ilvl w:val="0"/>
          <w:numId w:val="9"/>
        </w:numPr>
        <w:spacing w:after="0"/>
        <w:jc w:val="both"/>
        <w:rPr>
          <w:rFonts w:ascii="Inter" w:hAnsi="Inter"/>
        </w:rPr>
      </w:pPr>
      <w:r w:rsidRPr="00FA60BD">
        <w:rPr>
          <w:rFonts w:ascii="Inter" w:hAnsi="Inter"/>
        </w:rPr>
        <w:t>Coventry City Council Local Plan (2017)</w:t>
      </w:r>
    </w:p>
    <w:p w14:paraId="2819D406" w14:textId="1EBAE3DE" w:rsidR="00BC09D1" w:rsidRPr="00FA60BD" w:rsidRDefault="00496E8B" w:rsidP="00FA60BD">
      <w:pPr>
        <w:pStyle w:val="ListParagraph"/>
        <w:numPr>
          <w:ilvl w:val="0"/>
          <w:numId w:val="9"/>
        </w:numPr>
        <w:spacing w:after="0"/>
        <w:jc w:val="both"/>
        <w:rPr>
          <w:rFonts w:ascii="Inter" w:hAnsi="Inter"/>
        </w:rPr>
      </w:pPr>
      <w:r w:rsidRPr="00FA60BD">
        <w:rPr>
          <w:rFonts w:ascii="Inter" w:hAnsi="Inter"/>
        </w:rPr>
        <w:t xml:space="preserve">Citizen Housing </w:t>
      </w:r>
      <w:r w:rsidR="009A754D">
        <w:rPr>
          <w:rFonts w:ascii="Inter" w:hAnsi="Inter"/>
        </w:rPr>
        <w:t>Spon End Masterplan documents</w:t>
      </w:r>
    </w:p>
    <w:p w14:paraId="391451C2" w14:textId="7D8E007B" w:rsidR="00496E8B" w:rsidRDefault="00496E8B" w:rsidP="00FA60BD">
      <w:pPr>
        <w:pStyle w:val="ListParagraph"/>
        <w:numPr>
          <w:ilvl w:val="0"/>
          <w:numId w:val="9"/>
        </w:numPr>
        <w:spacing w:after="0"/>
        <w:jc w:val="both"/>
        <w:rPr>
          <w:rFonts w:ascii="Inter" w:hAnsi="Inter"/>
        </w:rPr>
      </w:pPr>
      <w:r w:rsidRPr="00FA60BD">
        <w:rPr>
          <w:rFonts w:ascii="Inter" w:hAnsi="Inter"/>
        </w:rPr>
        <w:t xml:space="preserve">JBL Barrier report </w:t>
      </w:r>
    </w:p>
    <w:p w14:paraId="4BB56153" w14:textId="100391B4" w:rsidR="004C78A6" w:rsidRDefault="004C78A6" w:rsidP="00FA60BD">
      <w:pPr>
        <w:pStyle w:val="ListParagraph"/>
        <w:spacing w:after="0"/>
        <w:jc w:val="both"/>
        <w:rPr>
          <w:rFonts w:ascii="Inter" w:hAnsi="Inter"/>
        </w:rPr>
      </w:pPr>
    </w:p>
    <w:p w14:paraId="73F96028" w14:textId="77777777" w:rsidR="004C78A6" w:rsidRPr="00FA60BD" w:rsidRDefault="004C78A6" w:rsidP="00FA60BD">
      <w:pPr>
        <w:pStyle w:val="ListParagraph"/>
        <w:spacing w:after="0"/>
        <w:jc w:val="both"/>
        <w:rPr>
          <w:rFonts w:ascii="Inter" w:hAnsi="Inter"/>
        </w:rPr>
      </w:pPr>
    </w:p>
    <w:p w14:paraId="01E7BF4D" w14:textId="77777777" w:rsidR="00A82CBF" w:rsidRPr="00FA60BD" w:rsidRDefault="00A82CBF" w:rsidP="00FA60BD">
      <w:pPr>
        <w:spacing w:after="0"/>
        <w:jc w:val="both"/>
        <w:rPr>
          <w:rFonts w:ascii="Inter" w:hAnsi="Inter"/>
          <w:b/>
        </w:rPr>
      </w:pPr>
      <w:r w:rsidRPr="00FA60BD">
        <w:rPr>
          <w:rFonts w:ascii="Inter" w:hAnsi="Inter"/>
          <w:b/>
        </w:rPr>
        <w:t>Timescale</w:t>
      </w:r>
    </w:p>
    <w:p w14:paraId="0DB1C126" w14:textId="77777777" w:rsidR="004C78A6" w:rsidRDefault="004C78A6" w:rsidP="00FA60BD">
      <w:pPr>
        <w:spacing w:after="0"/>
        <w:jc w:val="both"/>
        <w:rPr>
          <w:rFonts w:ascii="Inter" w:hAnsi="Inter"/>
        </w:rPr>
      </w:pPr>
    </w:p>
    <w:p w14:paraId="32A2ADA3" w14:textId="32BFB4EF" w:rsidR="00A82CBF" w:rsidRDefault="00A82CBF" w:rsidP="00FA60BD">
      <w:pPr>
        <w:spacing w:after="0"/>
        <w:jc w:val="both"/>
        <w:rPr>
          <w:rFonts w:ascii="Inter" w:hAnsi="Inter"/>
        </w:rPr>
      </w:pPr>
      <w:r w:rsidRPr="00FA60BD">
        <w:rPr>
          <w:rFonts w:ascii="Inter" w:hAnsi="Inter"/>
        </w:rPr>
        <w:t xml:space="preserve">We require </w:t>
      </w:r>
      <w:r w:rsidR="00D81762" w:rsidRPr="00FA60BD">
        <w:rPr>
          <w:rFonts w:ascii="Inter" w:hAnsi="Inter"/>
        </w:rPr>
        <w:t>the asse</w:t>
      </w:r>
      <w:r w:rsidR="004D7DE8" w:rsidRPr="00FA60BD">
        <w:rPr>
          <w:rFonts w:ascii="Inter" w:hAnsi="Inter"/>
        </w:rPr>
        <w:t xml:space="preserve">ssment to be completed by </w:t>
      </w:r>
      <w:r w:rsidR="00CD2E7D" w:rsidRPr="00FA60BD">
        <w:rPr>
          <w:rFonts w:ascii="Inter" w:hAnsi="Inter"/>
        </w:rPr>
        <w:t xml:space="preserve">the </w:t>
      </w:r>
      <w:r w:rsidR="00E62C0B">
        <w:rPr>
          <w:rFonts w:ascii="Inter" w:hAnsi="Inter"/>
        </w:rPr>
        <w:t>28</w:t>
      </w:r>
      <w:r w:rsidR="00E62C0B" w:rsidRPr="00E62C0B">
        <w:rPr>
          <w:rFonts w:ascii="Inter" w:hAnsi="Inter"/>
          <w:vertAlign w:val="superscript"/>
        </w:rPr>
        <w:t>th</w:t>
      </w:r>
      <w:r w:rsidR="00E62C0B">
        <w:rPr>
          <w:rFonts w:ascii="Inter" w:hAnsi="Inter"/>
        </w:rPr>
        <w:t xml:space="preserve"> February 2022. </w:t>
      </w:r>
    </w:p>
    <w:p w14:paraId="6CC015A2" w14:textId="774B7DB5" w:rsidR="004C78A6" w:rsidRDefault="004C78A6" w:rsidP="00FA60BD">
      <w:pPr>
        <w:spacing w:after="0"/>
        <w:jc w:val="both"/>
        <w:rPr>
          <w:rFonts w:ascii="Inter" w:hAnsi="Inter"/>
        </w:rPr>
      </w:pPr>
    </w:p>
    <w:p w14:paraId="26227DB8" w14:textId="77777777" w:rsidR="004C78A6" w:rsidRPr="00FA60BD" w:rsidRDefault="004C78A6" w:rsidP="00FA60BD">
      <w:pPr>
        <w:spacing w:after="0"/>
        <w:jc w:val="both"/>
        <w:rPr>
          <w:rFonts w:ascii="Inter" w:hAnsi="Inter"/>
        </w:rPr>
      </w:pPr>
    </w:p>
    <w:p w14:paraId="25EC16B1" w14:textId="6D57BBDC" w:rsidR="00A82CBF" w:rsidRDefault="00A82CBF" w:rsidP="00FA60BD">
      <w:pPr>
        <w:spacing w:after="0"/>
        <w:jc w:val="both"/>
        <w:rPr>
          <w:rFonts w:ascii="Inter" w:hAnsi="Inter"/>
          <w:b/>
        </w:rPr>
      </w:pPr>
      <w:r w:rsidRPr="00FA60BD">
        <w:rPr>
          <w:rFonts w:ascii="Inter" w:hAnsi="Inter"/>
          <w:b/>
        </w:rPr>
        <w:t xml:space="preserve">Contact </w:t>
      </w:r>
    </w:p>
    <w:p w14:paraId="59CED092" w14:textId="77777777" w:rsidR="004C78A6" w:rsidRPr="00FA60BD" w:rsidRDefault="004C78A6" w:rsidP="00FA60BD">
      <w:pPr>
        <w:spacing w:after="0"/>
        <w:jc w:val="both"/>
        <w:rPr>
          <w:rFonts w:ascii="Inter" w:hAnsi="Inter"/>
          <w:b/>
        </w:rPr>
      </w:pPr>
    </w:p>
    <w:p w14:paraId="6D2F51ED" w14:textId="77777777" w:rsidR="00A82CBF" w:rsidRPr="00FA60BD" w:rsidRDefault="002C4F28" w:rsidP="00FA60BD">
      <w:pPr>
        <w:spacing w:after="0"/>
        <w:jc w:val="both"/>
        <w:rPr>
          <w:rFonts w:ascii="Inter" w:hAnsi="Inter"/>
        </w:rPr>
      </w:pPr>
      <w:r w:rsidRPr="00FA60BD">
        <w:rPr>
          <w:rFonts w:ascii="Inter" w:hAnsi="Inter"/>
        </w:rPr>
        <w:t>Alexander Jones</w:t>
      </w:r>
    </w:p>
    <w:p w14:paraId="4B66D1D4" w14:textId="77777777" w:rsidR="002C4F28" w:rsidRPr="00FA60BD" w:rsidRDefault="002C4F28" w:rsidP="00FA60BD">
      <w:pPr>
        <w:spacing w:after="0"/>
        <w:jc w:val="both"/>
        <w:rPr>
          <w:rFonts w:ascii="Inter" w:hAnsi="Inter"/>
        </w:rPr>
      </w:pPr>
      <w:r w:rsidRPr="00FA60BD">
        <w:rPr>
          <w:rFonts w:ascii="Inter" w:hAnsi="Inter"/>
        </w:rPr>
        <w:t xml:space="preserve">Environmental Project Officer </w:t>
      </w:r>
    </w:p>
    <w:p w14:paraId="428C9F09" w14:textId="77777777" w:rsidR="00A82CBF" w:rsidRPr="00FA60BD" w:rsidRDefault="00A82CBF" w:rsidP="00FA60BD">
      <w:pPr>
        <w:spacing w:after="0"/>
        <w:jc w:val="both"/>
        <w:rPr>
          <w:rFonts w:ascii="Inter" w:hAnsi="Inter"/>
        </w:rPr>
      </w:pPr>
      <w:r w:rsidRPr="00FA60BD">
        <w:rPr>
          <w:rFonts w:ascii="Inter" w:hAnsi="Inter"/>
        </w:rPr>
        <w:t>Warwickshire Wildlife Trust</w:t>
      </w:r>
    </w:p>
    <w:p w14:paraId="27BE0120" w14:textId="77777777" w:rsidR="002C4F28" w:rsidRPr="00FA60BD" w:rsidRDefault="002C4F28" w:rsidP="00FA60BD">
      <w:pPr>
        <w:spacing w:after="0"/>
        <w:jc w:val="both"/>
        <w:rPr>
          <w:rFonts w:ascii="Inter" w:hAnsi="Inter"/>
        </w:rPr>
      </w:pPr>
      <w:r w:rsidRPr="00FA60BD">
        <w:rPr>
          <w:rFonts w:ascii="Inter" w:hAnsi="Inter"/>
        </w:rPr>
        <w:t>T: 07943155997</w:t>
      </w:r>
    </w:p>
    <w:p w14:paraId="3F3DEED5" w14:textId="77777777" w:rsidR="00A82CBF" w:rsidRPr="00FA60BD" w:rsidRDefault="00A82CBF" w:rsidP="00FA60BD">
      <w:pPr>
        <w:spacing w:after="0"/>
        <w:jc w:val="both"/>
        <w:rPr>
          <w:rFonts w:ascii="Inter" w:hAnsi="Inter"/>
        </w:rPr>
      </w:pPr>
      <w:r w:rsidRPr="00FA60BD">
        <w:rPr>
          <w:rFonts w:ascii="Inter" w:hAnsi="Inter"/>
        </w:rPr>
        <w:t xml:space="preserve">E: </w:t>
      </w:r>
      <w:hyperlink r:id="rId10" w:history="1">
        <w:r w:rsidR="002C4F28" w:rsidRPr="00FA60BD">
          <w:rPr>
            <w:rStyle w:val="Hyperlink"/>
            <w:rFonts w:ascii="Inter" w:hAnsi="Inter"/>
          </w:rPr>
          <w:t>alex.jones@wkwt.org.uk</w:t>
        </w:r>
      </w:hyperlink>
      <w:r w:rsidRPr="00FA60BD">
        <w:rPr>
          <w:rFonts w:ascii="Inter" w:hAnsi="Inter"/>
        </w:rPr>
        <w:t xml:space="preserve"> </w:t>
      </w:r>
    </w:p>
    <w:p w14:paraId="460042C9" w14:textId="77777777" w:rsidR="00A82CBF" w:rsidRDefault="00A82CBF" w:rsidP="00BC09D1">
      <w:pPr>
        <w:jc w:val="both"/>
      </w:pPr>
    </w:p>
    <w:p w14:paraId="3DD6D7F0" w14:textId="54CF8610" w:rsidR="00FA60BD" w:rsidRDefault="003A15B8" w:rsidP="00FA60BD">
      <w:pPr>
        <w:jc w:val="both"/>
      </w:pPr>
      <w:r>
        <w:rPr>
          <w:noProof/>
          <w:lang w:eastAsia="en-GB"/>
        </w:rPr>
        <w:drawing>
          <wp:inline distT="0" distB="0" distL="0" distR="0" wp14:anchorId="4227D967" wp14:editId="7157EA97">
            <wp:extent cx="1714500" cy="61677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nglish_Made_Possible_logo_colour_JP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6608" cy="628323"/>
                    </a:xfrm>
                    <a:prstGeom prst="rect">
                      <a:avLst/>
                    </a:prstGeom>
                  </pic:spPr>
                </pic:pic>
              </a:graphicData>
            </a:graphic>
          </wp:inline>
        </w:drawing>
      </w:r>
    </w:p>
    <w:p w14:paraId="3856E88F" w14:textId="06942FD2" w:rsidR="00FA60BD" w:rsidRDefault="00FA60BD">
      <w:r>
        <w:br w:type="page"/>
      </w:r>
    </w:p>
    <w:p w14:paraId="4FF7AB53" w14:textId="77777777" w:rsidR="00FA60BD" w:rsidRDefault="00FA60BD" w:rsidP="00FA60BD">
      <w:pPr>
        <w:jc w:val="both"/>
        <w:sectPr w:rsidR="00FA60BD" w:rsidSect="00FA60BD">
          <w:headerReference w:type="default" r:id="rId12"/>
          <w:footerReference w:type="default" r:id="rId13"/>
          <w:pgSz w:w="11906" w:h="16838"/>
          <w:pgMar w:top="2552" w:right="1440" w:bottom="1440" w:left="1440" w:header="993" w:footer="708" w:gutter="0"/>
          <w:cols w:space="708"/>
          <w:docGrid w:linePitch="360"/>
        </w:sectPr>
      </w:pPr>
    </w:p>
    <w:p w14:paraId="0E666A42" w14:textId="3382F2AA" w:rsidR="00FA60BD" w:rsidRPr="00E62C0B" w:rsidRDefault="00E62C0B" w:rsidP="00FA60BD">
      <w:pPr>
        <w:jc w:val="both"/>
        <w:rPr>
          <w:rFonts w:ascii="Inter" w:hAnsi="Inter"/>
          <w:b/>
        </w:rPr>
      </w:pPr>
      <w:r w:rsidRPr="00E62C0B">
        <w:rPr>
          <w:rFonts w:ascii="Inter" w:hAnsi="Inter"/>
          <w:b/>
        </w:rPr>
        <w:lastRenderedPageBreak/>
        <w:t>Appendix 1: Study area</w:t>
      </w:r>
      <w:r>
        <w:rPr>
          <w:rFonts w:ascii="Inter" w:hAnsi="Inter"/>
          <w:b/>
        </w:rPr>
        <w:t xml:space="preserve"> (within red dotted line)</w:t>
      </w:r>
    </w:p>
    <w:p w14:paraId="7D571457" w14:textId="179B0D5A" w:rsidR="00E62C0B" w:rsidRDefault="009A754D" w:rsidP="00FA60BD">
      <w:pPr>
        <w:jc w:val="both"/>
      </w:pPr>
      <w:r>
        <w:rPr>
          <w:noProof/>
          <w:lang w:eastAsia="en-GB"/>
        </w:rPr>
        <w:drawing>
          <wp:inline distT="0" distB="0" distL="0" distR="0" wp14:anchorId="325BF95B" wp14:editId="6D9CC969">
            <wp:extent cx="7725905" cy="4926800"/>
            <wp:effectExtent l="0" t="0" r="889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n-feasibilty area foot print2-draft.jpg"/>
                    <pic:cNvPicPr/>
                  </pic:nvPicPr>
                  <pic:blipFill rotWithShape="1">
                    <a:blip r:embed="rId14">
                      <a:extLst>
                        <a:ext uri="{28A0092B-C50C-407E-A947-70E740481C1C}">
                          <a14:useLocalDpi xmlns:a14="http://schemas.microsoft.com/office/drawing/2010/main" val="0"/>
                        </a:ext>
                      </a:extLst>
                    </a:blip>
                    <a:srcRect l="2936" t="9599" r="5514" b="7823"/>
                    <a:stretch/>
                  </pic:blipFill>
                  <pic:spPr bwMode="auto">
                    <a:xfrm>
                      <a:off x="0" y="0"/>
                      <a:ext cx="7759454" cy="4948194"/>
                    </a:xfrm>
                    <a:prstGeom prst="rect">
                      <a:avLst/>
                    </a:prstGeom>
                    <a:ln>
                      <a:noFill/>
                    </a:ln>
                    <a:extLst>
                      <a:ext uri="{53640926-AAD7-44D8-BBD7-CCE9431645EC}">
                        <a14:shadowObscured xmlns:a14="http://schemas.microsoft.com/office/drawing/2010/main"/>
                      </a:ext>
                    </a:extLst>
                  </pic:spPr>
                </pic:pic>
              </a:graphicData>
            </a:graphic>
          </wp:inline>
        </w:drawing>
      </w:r>
    </w:p>
    <w:sectPr w:rsidR="00E62C0B" w:rsidSect="009A754D">
      <w:headerReference w:type="default" r:id="rId15"/>
      <w:pgSz w:w="16838" w:h="11906" w:orient="landscape" w:code="9"/>
      <w:pgMar w:top="1440" w:right="1440" w:bottom="709" w:left="993" w:header="992"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CCA57" w16cex:dateUtc="2021-06-10T16: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45CB18" w16cid:durableId="246CCA5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8364F" w14:textId="77777777" w:rsidR="00806BB4" w:rsidRDefault="00806BB4" w:rsidP="0019520F">
      <w:pPr>
        <w:spacing w:after="0" w:line="240" w:lineRule="auto"/>
      </w:pPr>
      <w:r>
        <w:separator/>
      </w:r>
    </w:p>
  </w:endnote>
  <w:endnote w:type="continuationSeparator" w:id="0">
    <w:p w14:paraId="7867F4D7" w14:textId="77777777" w:rsidR="00806BB4" w:rsidRDefault="00806BB4" w:rsidP="00195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
    <w:altName w:val="Cambria Math"/>
    <w:charset w:val="00"/>
    <w:family w:val="swiss"/>
    <w:pitch w:val="variable"/>
    <w:sig w:usb0="E00002FF" w:usb1="1200A1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FF34D" w14:textId="77777777" w:rsidR="00C313CA" w:rsidRPr="00C25E17" w:rsidRDefault="00C313CA" w:rsidP="00C25E17">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FD5A4" w14:textId="77777777" w:rsidR="00806BB4" w:rsidRDefault="00806BB4" w:rsidP="0019520F">
      <w:pPr>
        <w:spacing w:after="0" w:line="240" w:lineRule="auto"/>
      </w:pPr>
      <w:r>
        <w:separator/>
      </w:r>
    </w:p>
  </w:footnote>
  <w:footnote w:type="continuationSeparator" w:id="0">
    <w:p w14:paraId="10657136" w14:textId="77777777" w:rsidR="00806BB4" w:rsidRDefault="00806BB4" w:rsidP="00195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BCCB5" w14:textId="665AC8E4" w:rsidR="00B95C22" w:rsidRPr="00FA60BD" w:rsidRDefault="003A15B8">
    <w:pPr>
      <w:pStyle w:val="Header"/>
      <w:rPr>
        <w:rFonts w:ascii="Inter" w:hAnsi="Inter"/>
        <w:b/>
        <w:color w:val="A6A6A6" w:themeColor="background1" w:themeShade="A6"/>
        <w:sz w:val="20"/>
        <w:szCs w:val="20"/>
      </w:rPr>
    </w:pPr>
    <w:r>
      <w:rPr>
        <w:noProof/>
        <w:lang w:eastAsia="en-GB"/>
      </w:rPr>
      <w:drawing>
        <wp:anchor distT="0" distB="0" distL="114300" distR="114300" simplePos="0" relativeHeight="251659264" behindDoc="1" locked="0" layoutInCell="1" allowOverlap="1" wp14:anchorId="5D8DC9D1" wp14:editId="37ADFEA8">
          <wp:simplePos x="0" y="0"/>
          <wp:positionH relativeFrom="margin">
            <wp:posOffset>4800781</wp:posOffset>
          </wp:positionH>
          <wp:positionV relativeFrom="paragraph">
            <wp:posOffset>-189593</wp:posOffset>
          </wp:positionV>
          <wp:extent cx="908050" cy="1092200"/>
          <wp:effectExtent l="0" t="0" r="6350" b="0"/>
          <wp:wrapTight wrapText="bothSides">
            <wp:wrapPolygon edited="0">
              <wp:start x="0" y="0"/>
              <wp:lineTo x="0" y="21098"/>
              <wp:lineTo x="21298" y="21098"/>
              <wp:lineTo x="21298" y="0"/>
              <wp:lineTo x="0" y="0"/>
            </wp:wrapPolygon>
          </wp:wrapTight>
          <wp:docPr id="31" name="Picture 31" descr="C:\Users\IJelley\AppData\Local\Microsoft\Windows\INetCache\Content.Word\WW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Jelley\AppData\Local\Microsoft\Windows\INetCache\Content.Word\WWT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8050" cy="1092200"/>
                  </a:xfrm>
                  <a:prstGeom prst="rect">
                    <a:avLst/>
                  </a:prstGeom>
                  <a:noFill/>
                  <a:ln>
                    <a:noFill/>
                  </a:ln>
                </pic:spPr>
              </pic:pic>
            </a:graphicData>
          </a:graphic>
        </wp:anchor>
      </w:drawing>
    </w:r>
    <w:r>
      <w:rPr>
        <w:noProof/>
        <w:lang w:eastAsia="en-GB"/>
      </w:rPr>
      <w:drawing>
        <wp:anchor distT="0" distB="0" distL="114300" distR="114300" simplePos="0" relativeHeight="251661312" behindDoc="1" locked="0" layoutInCell="1" allowOverlap="1" wp14:anchorId="74F6666C" wp14:editId="27D0D144">
          <wp:simplePos x="0" y="0"/>
          <wp:positionH relativeFrom="column">
            <wp:posOffset>3216728</wp:posOffset>
          </wp:positionH>
          <wp:positionV relativeFrom="paragraph">
            <wp:posOffset>-404132</wp:posOffset>
          </wp:positionV>
          <wp:extent cx="1664335" cy="1664335"/>
          <wp:effectExtent l="0" t="0" r="0" b="0"/>
          <wp:wrapTight wrapText="bothSides">
            <wp:wrapPolygon edited="0">
              <wp:start x="12856" y="3461"/>
              <wp:lineTo x="3461" y="4945"/>
              <wp:lineTo x="2225" y="5439"/>
              <wp:lineTo x="2720" y="7911"/>
              <wp:lineTo x="1483" y="10384"/>
              <wp:lineTo x="2225" y="14834"/>
              <wp:lineTo x="5192" y="15823"/>
              <wp:lineTo x="12856" y="15823"/>
              <wp:lineTo x="14340" y="17306"/>
              <wp:lineTo x="17306" y="17306"/>
              <wp:lineTo x="17554" y="15823"/>
              <wp:lineTo x="19284" y="8900"/>
              <wp:lineTo x="17801" y="7911"/>
              <wp:lineTo x="18295" y="5934"/>
              <wp:lineTo x="15329" y="3461"/>
              <wp:lineTo x="12856" y="3461"/>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P Full Colour Logo (White Backgroun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4335" cy="1664335"/>
                  </a:xfrm>
                  <a:prstGeom prst="rect">
                    <a:avLst/>
                  </a:prstGeom>
                </pic:spPr>
              </pic:pic>
            </a:graphicData>
          </a:graphic>
          <wp14:sizeRelH relativeFrom="margin">
            <wp14:pctWidth>0</wp14:pctWidth>
          </wp14:sizeRelH>
          <wp14:sizeRelV relativeFrom="margin">
            <wp14:pctHeight>0</wp14:pctHeight>
          </wp14:sizeRelV>
        </wp:anchor>
      </w:drawing>
    </w:r>
    <w:r w:rsidR="008254ED" w:rsidRPr="00FA60BD">
      <w:rPr>
        <w:rFonts w:ascii="Inter" w:hAnsi="Inter"/>
        <w:b/>
        <w:color w:val="A6A6A6" w:themeColor="background1" w:themeShade="A6"/>
        <w:sz w:val="20"/>
        <w:szCs w:val="20"/>
      </w:rPr>
      <w:t>Sherbourne Valley Project</w:t>
    </w:r>
  </w:p>
  <w:p w14:paraId="2D29143F" w14:textId="4193EA54" w:rsidR="00B95C22" w:rsidRPr="00FA60BD" w:rsidRDefault="00C806CE">
    <w:pPr>
      <w:pStyle w:val="Header"/>
      <w:rPr>
        <w:rFonts w:ascii="Inter" w:hAnsi="Inter"/>
        <w:color w:val="A6A6A6" w:themeColor="background1" w:themeShade="A6"/>
        <w:sz w:val="20"/>
        <w:szCs w:val="20"/>
      </w:rPr>
    </w:pPr>
    <w:r w:rsidRPr="00FA60BD">
      <w:rPr>
        <w:rFonts w:ascii="Inter" w:hAnsi="Inter"/>
        <w:color w:val="A6A6A6" w:themeColor="background1" w:themeShade="A6"/>
        <w:sz w:val="20"/>
        <w:szCs w:val="20"/>
      </w:rPr>
      <w:t xml:space="preserve">EXTERNAL Contract </w:t>
    </w:r>
  </w:p>
  <w:p w14:paraId="1BFA7C39" w14:textId="14D1B2BE" w:rsidR="0019520F" w:rsidRPr="00FA60BD" w:rsidRDefault="003A15B8">
    <w:pPr>
      <w:pStyle w:val="Header"/>
    </w:pPr>
    <w:r w:rsidRPr="00FA60BD">
      <w:rPr>
        <w:rFonts w:ascii="Inter" w:hAnsi="Inter"/>
        <w:color w:val="A6A6A6" w:themeColor="background1" w:themeShade="A6"/>
        <w:sz w:val="20"/>
        <w:szCs w:val="20"/>
      </w:rPr>
      <w:t>Feasibility study and detailed design of riparian improvements and installation of SUDS at Spon End, Coventry</w:t>
    </w:r>
    <w:r w:rsidRPr="00FA60BD" w:rsidDel="003A15B8">
      <w:rPr>
        <w:color w:val="A6A6A6" w:themeColor="background1" w:themeShade="A6"/>
      </w:rPr>
      <w:t xml:space="preserve"> </w:t>
    </w:r>
    <w:r w:rsidR="008254ED" w:rsidRPr="00FA60BD">
      <w:tab/>
    </w:r>
  </w:p>
  <w:p w14:paraId="737C472F" w14:textId="77777777" w:rsidR="0019520F" w:rsidRDefault="0019520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397AC" w14:textId="7E22B559" w:rsidR="00E62C0B" w:rsidRPr="00FA60BD" w:rsidRDefault="00E62C0B">
    <w:pPr>
      <w:pStyle w:val="Header"/>
      <w:rPr>
        <w:rFonts w:ascii="Inter" w:hAnsi="Inter"/>
        <w:b/>
        <w:color w:val="A6A6A6" w:themeColor="background1" w:themeShade="A6"/>
        <w:sz w:val="20"/>
        <w:szCs w:val="20"/>
      </w:rPr>
    </w:pPr>
    <w:r>
      <w:rPr>
        <w:noProof/>
        <w:lang w:eastAsia="en-GB"/>
      </w:rPr>
      <w:drawing>
        <wp:anchor distT="0" distB="0" distL="114300" distR="114300" simplePos="0" relativeHeight="251664384" behindDoc="1" locked="0" layoutInCell="1" allowOverlap="1" wp14:anchorId="15BD8A0A" wp14:editId="11F796BD">
          <wp:simplePos x="0" y="0"/>
          <wp:positionH relativeFrom="column">
            <wp:posOffset>6628946</wp:posOffset>
          </wp:positionH>
          <wp:positionV relativeFrom="paragraph">
            <wp:posOffset>-474617</wp:posOffset>
          </wp:positionV>
          <wp:extent cx="1664335" cy="1664335"/>
          <wp:effectExtent l="0" t="0" r="0" b="0"/>
          <wp:wrapTight wrapText="bothSides">
            <wp:wrapPolygon edited="0">
              <wp:start x="12856" y="3461"/>
              <wp:lineTo x="3461" y="4945"/>
              <wp:lineTo x="2225" y="5439"/>
              <wp:lineTo x="2720" y="7911"/>
              <wp:lineTo x="1483" y="10384"/>
              <wp:lineTo x="2225" y="14834"/>
              <wp:lineTo x="5192" y="15823"/>
              <wp:lineTo x="12856" y="15823"/>
              <wp:lineTo x="14340" y="17306"/>
              <wp:lineTo x="17306" y="17306"/>
              <wp:lineTo x="17554" y="15823"/>
              <wp:lineTo x="19284" y="8900"/>
              <wp:lineTo x="17801" y="7911"/>
              <wp:lineTo x="18295" y="5934"/>
              <wp:lineTo x="15329" y="3461"/>
              <wp:lineTo x="12856" y="3461"/>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P Full Colour Logo (White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4335" cy="16643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1" locked="0" layoutInCell="1" allowOverlap="1" wp14:anchorId="5DD5BCF5" wp14:editId="02B45824">
          <wp:simplePos x="0" y="0"/>
          <wp:positionH relativeFrom="margin">
            <wp:align>right</wp:align>
          </wp:positionH>
          <wp:positionV relativeFrom="paragraph">
            <wp:posOffset>-221887</wp:posOffset>
          </wp:positionV>
          <wp:extent cx="908050" cy="1092200"/>
          <wp:effectExtent l="0" t="0" r="6350" b="0"/>
          <wp:wrapTight wrapText="bothSides">
            <wp:wrapPolygon edited="0">
              <wp:start x="0" y="0"/>
              <wp:lineTo x="0" y="21098"/>
              <wp:lineTo x="21298" y="21098"/>
              <wp:lineTo x="21298" y="0"/>
              <wp:lineTo x="0" y="0"/>
            </wp:wrapPolygon>
          </wp:wrapTight>
          <wp:docPr id="17" name="Picture 17" descr="C:\Users\IJelley\AppData\Local\Microsoft\Windows\INetCache\Content.Word\WW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Jelley\AppData\Local\Microsoft\Windows\INetCache\Content.Word\WWT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8050" cy="1092200"/>
                  </a:xfrm>
                  <a:prstGeom prst="rect">
                    <a:avLst/>
                  </a:prstGeom>
                  <a:noFill/>
                  <a:ln>
                    <a:noFill/>
                  </a:ln>
                </pic:spPr>
              </pic:pic>
            </a:graphicData>
          </a:graphic>
        </wp:anchor>
      </w:drawing>
    </w:r>
    <w:r w:rsidRPr="00FA60BD">
      <w:rPr>
        <w:rFonts w:ascii="Inter" w:hAnsi="Inter"/>
        <w:b/>
        <w:color w:val="A6A6A6" w:themeColor="background1" w:themeShade="A6"/>
        <w:sz w:val="20"/>
        <w:szCs w:val="20"/>
      </w:rPr>
      <w:t>Sherbourne Valley Project</w:t>
    </w:r>
  </w:p>
  <w:p w14:paraId="0A2E63F3" w14:textId="77777777" w:rsidR="00E62C0B" w:rsidRPr="00FA60BD" w:rsidRDefault="00E62C0B">
    <w:pPr>
      <w:pStyle w:val="Header"/>
      <w:rPr>
        <w:rFonts w:ascii="Inter" w:hAnsi="Inter"/>
        <w:color w:val="A6A6A6" w:themeColor="background1" w:themeShade="A6"/>
        <w:sz w:val="20"/>
        <w:szCs w:val="20"/>
      </w:rPr>
    </w:pPr>
    <w:r w:rsidRPr="00FA60BD">
      <w:rPr>
        <w:rFonts w:ascii="Inter" w:hAnsi="Inter"/>
        <w:color w:val="A6A6A6" w:themeColor="background1" w:themeShade="A6"/>
        <w:sz w:val="20"/>
        <w:szCs w:val="20"/>
      </w:rPr>
      <w:t xml:space="preserve">EXTERNAL Contract </w:t>
    </w:r>
  </w:p>
  <w:p w14:paraId="30BD192D" w14:textId="77777777" w:rsidR="00E62C0B" w:rsidRPr="00FA60BD" w:rsidRDefault="00E62C0B">
    <w:pPr>
      <w:pStyle w:val="Header"/>
    </w:pPr>
    <w:r w:rsidRPr="00FA60BD">
      <w:rPr>
        <w:rFonts w:ascii="Inter" w:hAnsi="Inter"/>
        <w:color w:val="A6A6A6" w:themeColor="background1" w:themeShade="A6"/>
        <w:sz w:val="20"/>
        <w:szCs w:val="20"/>
      </w:rPr>
      <w:t>Feasibility study and detailed design of riparian improvements and installation of SUDS at Spon End, Coventry</w:t>
    </w:r>
    <w:r w:rsidRPr="00FA60BD" w:rsidDel="003A15B8">
      <w:rPr>
        <w:color w:val="A6A6A6" w:themeColor="background1" w:themeShade="A6"/>
      </w:rPr>
      <w:t xml:space="preserve"> </w:t>
    </w:r>
    <w:r w:rsidRPr="00FA60BD">
      <w:tab/>
    </w:r>
  </w:p>
  <w:p w14:paraId="617B9A27" w14:textId="77777777" w:rsidR="00E62C0B" w:rsidRDefault="00E62C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4EFA"/>
    <w:multiLevelType w:val="hybridMultilevel"/>
    <w:tmpl w:val="2E6E91E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8B24BE"/>
    <w:multiLevelType w:val="hybridMultilevel"/>
    <w:tmpl w:val="7B107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20CA0"/>
    <w:multiLevelType w:val="hybridMultilevel"/>
    <w:tmpl w:val="2BDA953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9A28F5"/>
    <w:multiLevelType w:val="hybridMultilevel"/>
    <w:tmpl w:val="F484F3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762A7F"/>
    <w:multiLevelType w:val="hybridMultilevel"/>
    <w:tmpl w:val="E45A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22853"/>
    <w:multiLevelType w:val="hybridMultilevel"/>
    <w:tmpl w:val="677EA780"/>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2D9E48CA"/>
    <w:multiLevelType w:val="hybridMultilevel"/>
    <w:tmpl w:val="5AD2C6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E96032"/>
    <w:multiLevelType w:val="hybridMultilevel"/>
    <w:tmpl w:val="48484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361F7A"/>
    <w:multiLevelType w:val="hybridMultilevel"/>
    <w:tmpl w:val="74205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1F256D"/>
    <w:multiLevelType w:val="hybridMultilevel"/>
    <w:tmpl w:val="49849D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701B33"/>
    <w:multiLevelType w:val="hybridMultilevel"/>
    <w:tmpl w:val="3E22E91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123CAB"/>
    <w:multiLevelType w:val="hybridMultilevel"/>
    <w:tmpl w:val="3864CDD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10"/>
  </w:num>
  <w:num w:numId="4">
    <w:abstractNumId w:val="0"/>
  </w:num>
  <w:num w:numId="5">
    <w:abstractNumId w:val="6"/>
  </w:num>
  <w:num w:numId="6">
    <w:abstractNumId w:val="2"/>
  </w:num>
  <w:num w:numId="7">
    <w:abstractNumId w:val="11"/>
  </w:num>
  <w:num w:numId="8">
    <w:abstractNumId w:val="5"/>
  </w:num>
  <w:num w:numId="9">
    <w:abstractNumId w:val="4"/>
  </w:num>
  <w:num w:numId="10">
    <w:abstractNumId w:val="8"/>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20F"/>
    <w:rsid w:val="000009A9"/>
    <w:rsid w:val="00036868"/>
    <w:rsid w:val="000412CF"/>
    <w:rsid w:val="00086DBB"/>
    <w:rsid w:val="000B7919"/>
    <w:rsid w:val="00164345"/>
    <w:rsid w:val="00173559"/>
    <w:rsid w:val="0019520F"/>
    <w:rsid w:val="00252FAE"/>
    <w:rsid w:val="00275A23"/>
    <w:rsid w:val="002B755D"/>
    <w:rsid w:val="002C4F28"/>
    <w:rsid w:val="002F000F"/>
    <w:rsid w:val="00303CAE"/>
    <w:rsid w:val="00354BF6"/>
    <w:rsid w:val="003A15B8"/>
    <w:rsid w:val="004129C1"/>
    <w:rsid w:val="00412D96"/>
    <w:rsid w:val="0041546E"/>
    <w:rsid w:val="00496E8B"/>
    <w:rsid w:val="004C78A6"/>
    <w:rsid w:val="004D7DE8"/>
    <w:rsid w:val="004E07B3"/>
    <w:rsid w:val="0050220C"/>
    <w:rsid w:val="00520598"/>
    <w:rsid w:val="00520758"/>
    <w:rsid w:val="00523142"/>
    <w:rsid w:val="005A3734"/>
    <w:rsid w:val="005D1688"/>
    <w:rsid w:val="005F4E0E"/>
    <w:rsid w:val="00635782"/>
    <w:rsid w:val="00662929"/>
    <w:rsid w:val="006D267E"/>
    <w:rsid w:val="006F140C"/>
    <w:rsid w:val="006F282A"/>
    <w:rsid w:val="00715679"/>
    <w:rsid w:val="00764948"/>
    <w:rsid w:val="00766F54"/>
    <w:rsid w:val="00794DC6"/>
    <w:rsid w:val="007A35CE"/>
    <w:rsid w:val="007E2138"/>
    <w:rsid w:val="00806BB4"/>
    <w:rsid w:val="008254ED"/>
    <w:rsid w:val="008524C3"/>
    <w:rsid w:val="009A754D"/>
    <w:rsid w:val="00A077BB"/>
    <w:rsid w:val="00A44E2F"/>
    <w:rsid w:val="00A82CBF"/>
    <w:rsid w:val="00AA5BFC"/>
    <w:rsid w:val="00B9380F"/>
    <w:rsid w:val="00B95C22"/>
    <w:rsid w:val="00BB2C8E"/>
    <w:rsid w:val="00BC09D1"/>
    <w:rsid w:val="00BF168D"/>
    <w:rsid w:val="00C018DF"/>
    <w:rsid w:val="00C10FFA"/>
    <w:rsid w:val="00C25E17"/>
    <w:rsid w:val="00C26B3B"/>
    <w:rsid w:val="00C313CA"/>
    <w:rsid w:val="00C806CE"/>
    <w:rsid w:val="00C95BD2"/>
    <w:rsid w:val="00CD2E7D"/>
    <w:rsid w:val="00CE3E50"/>
    <w:rsid w:val="00D70220"/>
    <w:rsid w:val="00D738FC"/>
    <w:rsid w:val="00D81762"/>
    <w:rsid w:val="00D862A8"/>
    <w:rsid w:val="00DB48F3"/>
    <w:rsid w:val="00DE5E15"/>
    <w:rsid w:val="00DF65C9"/>
    <w:rsid w:val="00E22AE4"/>
    <w:rsid w:val="00E562FE"/>
    <w:rsid w:val="00E62C0B"/>
    <w:rsid w:val="00E82585"/>
    <w:rsid w:val="00ED31E4"/>
    <w:rsid w:val="00F76095"/>
    <w:rsid w:val="00F77705"/>
    <w:rsid w:val="00F84681"/>
    <w:rsid w:val="00FA60BD"/>
    <w:rsid w:val="00FF0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C1BD3"/>
  <w15:docId w15:val="{C4EC81E7-8567-4095-895A-78451E0D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20F"/>
  </w:style>
  <w:style w:type="paragraph" w:styleId="Footer">
    <w:name w:val="footer"/>
    <w:basedOn w:val="Normal"/>
    <w:link w:val="FooterChar"/>
    <w:uiPriority w:val="99"/>
    <w:unhideWhenUsed/>
    <w:rsid w:val="00195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20F"/>
  </w:style>
  <w:style w:type="paragraph" w:styleId="BalloonText">
    <w:name w:val="Balloon Text"/>
    <w:basedOn w:val="Normal"/>
    <w:link w:val="BalloonTextChar"/>
    <w:uiPriority w:val="99"/>
    <w:semiHidden/>
    <w:unhideWhenUsed/>
    <w:rsid w:val="00195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20F"/>
    <w:rPr>
      <w:rFonts w:ascii="Tahoma" w:hAnsi="Tahoma" w:cs="Tahoma"/>
      <w:sz w:val="16"/>
      <w:szCs w:val="16"/>
    </w:rPr>
  </w:style>
  <w:style w:type="paragraph" w:styleId="ListParagraph">
    <w:name w:val="List Paragraph"/>
    <w:basedOn w:val="Normal"/>
    <w:uiPriority w:val="34"/>
    <w:qFormat/>
    <w:rsid w:val="00303CAE"/>
    <w:pPr>
      <w:ind w:left="720"/>
      <w:contextualSpacing/>
    </w:pPr>
  </w:style>
  <w:style w:type="character" w:styleId="Hyperlink">
    <w:name w:val="Hyperlink"/>
    <w:basedOn w:val="DefaultParagraphFont"/>
    <w:uiPriority w:val="99"/>
    <w:unhideWhenUsed/>
    <w:rsid w:val="00A82CBF"/>
    <w:rPr>
      <w:color w:val="0000FF" w:themeColor="hyperlink"/>
      <w:u w:val="single"/>
    </w:rPr>
  </w:style>
  <w:style w:type="character" w:styleId="FollowedHyperlink">
    <w:name w:val="FollowedHyperlink"/>
    <w:basedOn w:val="DefaultParagraphFont"/>
    <w:uiPriority w:val="99"/>
    <w:semiHidden/>
    <w:unhideWhenUsed/>
    <w:rsid w:val="002C4F28"/>
    <w:rPr>
      <w:color w:val="800080" w:themeColor="followedHyperlink"/>
      <w:u w:val="single"/>
    </w:rPr>
  </w:style>
  <w:style w:type="character" w:styleId="CommentReference">
    <w:name w:val="annotation reference"/>
    <w:basedOn w:val="DefaultParagraphFont"/>
    <w:uiPriority w:val="99"/>
    <w:semiHidden/>
    <w:unhideWhenUsed/>
    <w:rsid w:val="00252FAE"/>
    <w:rPr>
      <w:sz w:val="16"/>
      <w:szCs w:val="16"/>
    </w:rPr>
  </w:style>
  <w:style w:type="paragraph" w:styleId="CommentText">
    <w:name w:val="annotation text"/>
    <w:basedOn w:val="Normal"/>
    <w:link w:val="CommentTextChar"/>
    <w:uiPriority w:val="99"/>
    <w:semiHidden/>
    <w:unhideWhenUsed/>
    <w:rsid w:val="00252FAE"/>
    <w:pPr>
      <w:spacing w:line="240" w:lineRule="auto"/>
    </w:pPr>
    <w:rPr>
      <w:sz w:val="20"/>
      <w:szCs w:val="20"/>
    </w:rPr>
  </w:style>
  <w:style w:type="character" w:customStyle="1" w:styleId="CommentTextChar">
    <w:name w:val="Comment Text Char"/>
    <w:basedOn w:val="DefaultParagraphFont"/>
    <w:link w:val="CommentText"/>
    <w:uiPriority w:val="99"/>
    <w:semiHidden/>
    <w:rsid w:val="00252FAE"/>
    <w:rPr>
      <w:sz w:val="20"/>
      <w:szCs w:val="20"/>
    </w:rPr>
  </w:style>
  <w:style w:type="paragraph" w:styleId="CommentSubject">
    <w:name w:val="annotation subject"/>
    <w:basedOn w:val="CommentText"/>
    <w:next w:val="CommentText"/>
    <w:link w:val="CommentSubjectChar"/>
    <w:uiPriority w:val="99"/>
    <w:semiHidden/>
    <w:unhideWhenUsed/>
    <w:rsid w:val="00252FAE"/>
    <w:rPr>
      <w:b/>
      <w:bCs/>
    </w:rPr>
  </w:style>
  <w:style w:type="character" w:customStyle="1" w:styleId="CommentSubjectChar">
    <w:name w:val="Comment Subject Char"/>
    <w:basedOn w:val="CommentTextChar"/>
    <w:link w:val="CommentSubject"/>
    <w:uiPriority w:val="99"/>
    <w:semiHidden/>
    <w:rsid w:val="00252F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alex.jones@wkwt.org.uk" TargetMode="Externa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624E70EA3F8444B800F178E34F9072" ma:contentTypeVersion="10" ma:contentTypeDescription="Create a new document." ma:contentTypeScope="" ma:versionID="611601bc1fd09681cf91a88527d74a23">
  <xsd:schema xmlns:xsd="http://www.w3.org/2001/XMLSchema" xmlns:xs="http://www.w3.org/2001/XMLSchema" xmlns:p="http://schemas.microsoft.com/office/2006/metadata/properties" xmlns:ns2="c61f62d4-399d-40cd-bf8b-a7b0cf3fd3b3" targetNamespace="http://schemas.microsoft.com/office/2006/metadata/properties" ma:root="true" ma:fieldsID="d8217fec6a19642bd2dbc94e27261f6b" ns2:_="">
    <xsd:import namespace="c61f62d4-399d-40cd-bf8b-a7b0cf3fd3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f62d4-399d-40cd-bf8b-a7b0cf3fd3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7C72D6-9813-488F-894C-8489BEAE4C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A17C7F-4E4C-4B5A-87E0-89196B6E5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f62d4-399d-40cd-bf8b-a7b0cf3fd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EEED9D-F36D-4D07-AAFD-8A2DCBC713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Squires</dc:creator>
  <cp:lastModifiedBy>Alex Jones</cp:lastModifiedBy>
  <cp:revision>2</cp:revision>
  <dcterms:created xsi:type="dcterms:W3CDTF">2021-11-09T09:31:00Z</dcterms:created>
  <dcterms:modified xsi:type="dcterms:W3CDTF">2021-11-09T09:31:00Z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0x01010039624E70EA3F8444B800F178E34F9072</vt:lpwstr>
  </property>
</Properties>
</file>